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17"/>
        </w:rPr>
      </w:pPr>
      <w:r>
        <w:rPr>
          <w:rFonts w:ascii="微软雅黑" w:hAnsi="微软雅黑" w:eastAsia="微软雅黑" w:cs="微软雅黑"/>
          <w:sz w:val="17"/>
        </w:rPr>
      </w:r>
      <w:r/>
    </w:p>
    <w:p>
      <w:pPr>
        <w:ind w:right="21"/>
        <w:jc w:val="center"/>
        <w:spacing w:line="360" w:lineRule="auto"/>
        <w:rPr>
          <w:rFonts w:ascii="微软雅黑" w:hAnsi="微软雅黑" w:eastAsia="微软雅黑" w:cs="微软雅黑"/>
          <w:b/>
          <w:bCs/>
          <w:sz w:val="100"/>
        </w:rPr>
      </w:pPr>
      <w:r>
        <w:rPr>
          <w:rFonts w:hint="eastAsia" w:ascii="微软雅黑" w:hAnsi="微软雅黑" w:eastAsia="微软雅黑" w:cs="微软雅黑"/>
          <w:b/>
          <w:bCs/>
          <w:sz w:val="100"/>
        </w:rPr>
        <w:t xml:space="preserve">招</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 xml:space="preserve">标</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 xml:space="preserve">文</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 xml:space="preserve">件</w:t>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17"/>
        </w:rPr>
      </w:pPr>
      <w:r>
        <w:rPr>
          <w:rFonts w:ascii="微软雅黑" w:hAnsi="微软雅黑" w:eastAsia="微软雅黑" w:cs="微软雅黑"/>
          <w:sz w:val="17"/>
        </w:rPr>
      </w:r>
      <w:r/>
    </w:p>
    <w:p>
      <w:pPr>
        <w:ind w:left="976"/>
        <w:spacing w:line="360" w:lineRule="auto"/>
        <w:rPr>
          <w:rFonts w:hint="eastAsia" w:ascii="微软雅黑" w:hAnsi="微软雅黑" w:eastAsia="微软雅黑" w:cs="微软雅黑"/>
          <w:sz w:val="44"/>
          <w:highlight w:val="none"/>
          <w:lang w:eastAsia="zh-CN"/>
        </w:rPr>
      </w:pPr>
      <w:r>
        <w:rPr>
          <w:rFonts w:hint="eastAsia" w:ascii="微软雅黑" w:hAnsi="微软雅黑" w:eastAsia="微软雅黑" w:cs="微软雅黑"/>
          <w:sz w:val="44"/>
          <w:highlight w:val="none"/>
        </w:rPr>
        <w:t xml:space="preserve">项目编号：</w:t>
      </w:r>
      <w:r>
        <w:rPr>
          <w:rFonts w:hint="eastAsia" w:ascii="微软雅黑" w:hAnsi="微软雅黑" w:eastAsia="微软雅黑" w:cs="微软雅黑"/>
          <w:sz w:val="44"/>
          <w:highlight w:val="none"/>
          <w:lang w:eastAsia="zh-CN"/>
        </w:rPr>
        <w:t xml:space="preserve">JSZC-320115-NJXZ-G2026-0001</w:t>
      </w:r>
      <w:r/>
    </w:p>
    <w:p>
      <w:pPr>
        <w:ind w:left="976" w:right="614"/>
        <w:spacing w:line="360" w:lineRule="auto"/>
        <w:rPr>
          <w:rFonts w:hint="eastAsia" w:ascii="微软雅黑" w:hAnsi="微软雅黑" w:eastAsia="微软雅黑" w:cs="微软雅黑"/>
          <w:sz w:val="44"/>
          <w:highlight w:val="none"/>
          <w:lang w:eastAsia="zh-CN"/>
        </w:rPr>
      </w:pPr>
      <w:r>
        <w:rPr>
          <w:rFonts w:hint="eastAsia" w:ascii="微软雅黑" w:hAnsi="微软雅黑" w:eastAsia="微软雅黑" w:cs="微软雅黑"/>
          <w:sz w:val="44"/>
          <w:highlight w:val="none"/>
        </w:rPr>
        <w:t xml:space="preserve">项目名称：</w:t>
      </w:r>
      <w:r>
        <w:rPr>
          <w:rFonts w:hint="eastAsia" w:ascii="微软雅黑" w:hAnsi="微软雅黑" w:eastAsia="微软雅黑" w:cs="微软雅黑"/>
          <w:sz w:val="44"/>
          <w:highlight w:val="none"/>
          <w:lang w:eastAsia="zh-CN"/>
        </w:rPr>
        <w:t xml:space="preserve">2026-2028日照分析复核项目</w:t>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32"/>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32"/>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32"/>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rPr>
          <w:rFonts w:ascii="微软雅黑" w:hAnsi="微软雅黑" w:eastAsia="微软雅黑" w:cs="微软雅黑"/>
          <w:sz w:val="20"/>
          <w:lang w:val="en-US"/>
        </w:rPr>
      </w:pPr>
      <w:r>
        <w:rPr>
          <w:rFonts w:ascii="微软雅黑" w:hAnsi="微软雅黑" w:eastAsia="微软雅黑" w:cs="微软雅黑"/>
          <w:sz w:val="20"/>
          <w:lang w:val="en-US"/>
        </w:rPr>
      </w:r>
      <w:r/>
    </w:p>
    <w:p>
      <w:pPr>
        <w:pStyle w:val="729"/>
        <w:rPr>
          <w:lang w:val="en-US"/>
        </w:rPr>
      </w:pPr>
      <w:r>
        <w:rPr>
          <w:lang w:val="en-US"/>
        </w:rPr>
      </w:r>
      <w:r/>
    </w:p>
    <w:p>
      <w:pPr>
        <w:pStyle w:val="732"/>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32"/>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732"/>
        <w:jc w:val="center"/>
        <w:spacing w:line="360" w:lineRule="auto"/>
        <w:rPr>
          <w:rFonts w:ascii="微软雅黑" w:hAnsi="微软雅黑" w:eastAsia="微软雅黑" w:cs="微软雅黑"/>
          <w:sz w:val="44"/>
        </w:rPr>
      </w:pPr>
      <w:r>
        <w:rPr>
          <w:rFonts w:hint="eastAsia" w:ascii="微软雅黑" w:hAnsi="微软雅黑" w:eastAsia="微软雅黑" w:cs="微软雅黑"/>
          <w:sz w:val="44"/>
        </w:rPr>
        <w:t xml:space="preserve">南京新泽建设项目管理有限公司</w:t>
      </w:r>
      <w:r/>
    </w:p>
    <w:p>
      <w:pPr>
        <w:pStyle w:val="732"/>
        <w:jc w:val="center"/>
        <w:spacing w:line="360" w:lineRule="auto"/>
        <w:rPr>
          <w:rFonts w:ascii="微软雅黑" w:hAnsi="微软雅黑" w:eastAsia="微软雅黑" w:cs="微软雅黑"/>
          <w:sz w:val="44"/>
        </w:rPr>
      </w:pPr>
      <w:r>
        <w:rPr>
          <w:rFonts w:hint="eastAsia" w:ascii="微软雅黑" w:hAnsi="微软雅黑" w:eastAsia="微软雅黑" w:cs="微软雅黑"/>
          <w:sz w:val="44"/>
        </w:rPr>
        <w:t xml:space="preserve">二〇二</w:t>
      </w:r>
      <w:r>
        <w:rPr>
          <w:rFonts w:hint="eastAsia" w:ascii="微软雅黑" w:hAnsi="微软雅黑" w:eastAsia="微软雅黑" w:cs="微软雅黑"/>
          <w:sz w:val="44"/>
          <w:lang w:val="en-US" w:eastAsia="zh-CN"/>
        </w:rPr>
        <w:t xml:space="preserve">六</w:t>
      </w:r>
      <w:r>
        <w:rPr>
          <w:rFonts w:hint="eastAsia" w:ascii="微软雅黑" w:hAnsi="微软雅黑" w:eastAsia="微软雅黑" w:cs="微软雅黑"/>
          <w:sz w:val="44"/>
        </w:rPr>
        <w:t xml:space="preserve">年</w:t>
      </w:r>
      <w:r>
        <w:rPr>
          <w:rFonts w:hint="eastAsia" w:ascii="微软雅黑" w:hAnsi="微软雅黑" w:eastAsia="微软雅黑" w:cs="微软雅黑"/>
          <w:sz w:val="44"/>
          <w:lang w:val="en-US" w:eastAsia="zh-CN"/>
        </w:rPr>
        <w:t xml:space="preserve">五</w:t>
      </w:r>
      <w:r>
        <w:rPr>
          <w:rFonts w:hint="eastAsia" w:ascii="微软雅黑" w:hAnsi="微软雅黑" w:eastAsia="微软雅黑" w:cs="微软雅黑"/>
          <w:sz w:val="44"/>
          <w:lang w:val="en-US" w:eastAsia="zh-CN"/>
        </w:rPr>
      </w:r>
      <w:r>
        <w:rPr>
          <w:rFonts w:hint="eastAsia" w:ascii="微软雅黑" w:hAnsi="微软雅黑" w:eastAsia="微软雅黑" w:cs="微软雅黑"/>
          <w:sz w:val="44"/>
        </w:rPr>
        <w:t xml:space="preserve">月</w:t>
      </w:r>
      <w:r/>
    </w:p>
    <w:p>
      <w:pPr>
        <w:ind w:left="113" w:right="21"/>
        <w:jc w:val="center"/>
        <w:spacing w:line="360" w:lineRule="auto"/>
        <w:rPr>
          <w:rFonts w:ascii="微软雅黑" w:hAnsi="微软雅黑" w:eastAsia="微软雅黑" w:cs="微软雅黑"/>
          <w:sz w:val="44"/>
        </w:rPr>
      </w:pPr>
      <w:r/>
      <w:bookmarkStart w:id="0" w:name="第一章_投标邀请"/>
      <w:r/>
      <w:bookmarkEnd w:id="0"/>
      <w:r>
        <w:rPr>
          <w:rFonts w:hint="eastAsia" w:ascii="微软雅黑" w:hAnsi="微软雅黑" w:eastAsia="微软雅黑" w:cs="微软雅黑"/>
          <w:sz w:val="44"/>
        </w:rPr>
        <w:t xml:space="preserve">目录</w:t>
      </w:r>
      <w:r/>
    </w:p>
    <w:sdt>
      <w:sdtPr>
        <w15:appearance w15:val="boundingBox"/>
        <w15:color w:val="dbdbdb"/>
        <w:id w:val="147455436"/>
        <w:docPartObj>
          <w:docPartGallery w:val="Table of Contents"/>
          <w:docPartUnique w:val="true"/>
        </w:docPartObj>
        <w:rPr>
          <w:rFonts w:ascii="宋体" w:hAnsi="宋体" w:eastAsia="宋体" w:cs="宋体"/>
          <w:sz w:val="21"/>
          <w:szCs w:val="22"/>
          <w:lang w:val="zh-CN" w:eastAsia="zh-CN" w:bidi="zh-CN"/>
        </w:rPr>
      </w:sdtPr>
      <w:sdtContent>
        <w:p>
          <w:pPr>
            <w:ind w:left="0" w:right="0" w:firstLine="0"/>
            <w:jc w:val="center"/>
            <w:spacing w:before="0" w:after="0" w:line="240" w:lineRule="auto"/>
          </w:pPr>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TOC \o "1-1" \h \u </w:instrText>
          </w:r>
          <w:r>
            <w:rPr>
              <w:rFonts w:ascii="微软雅黑" w:hAnsi="微软雅黑" w:eastAsia="微软雅黑" w:cs="微软雅黑"/>
            </w:rPr>
            <w:fldChar w:fldCharType="separate"/>
          </w:r>
          <w:r>
            <w:rPr>
              <w:rFonts w:ascii="微软雅黑" w:hAnsi="微软雅黑" w:eastAsia="微软雅黑" w:cs="微软雅黑"/>
            </w:rPr>
            <w:fldChar w:fldCharType="begin"/>
          </w:r>
          <w:r>
            <w:rPr>
              <w:rFonts w:ascii="微软雅黑" w:hAnsi="微软雅黑" w:eastAsia="微软雅黑" w:cs="微软雅黑"/>
            </w:rPr>
            <w:instrText xml:space="preserve"> HYPERLINK \l _Toc3594 </w:instrText>
          </w:r>
          <w:r>
            <w:rPr>
              <w:rFonts w:ascii="微软雅黑" w:hAnsi="微软雅黑" w:eastAsia="微软雅黑" w:cs="微软雅黑"/>
            </w:rPr>
            <w:fldChar w:fldCharType="separate"/>
          </w:r>
          <w:r>
            <w:rPr>
              <w:rFonts w:hint="eastAsia" w:ascii="微软雅黑" w:hAnsi="微软雅黑" w:eastAsia="微软雅黑" w:cs="微软雅黑"/>
            </w:rPr>
            <w:t xml:space="preserve">第一章 投标邀请</w:t>
          </w:r>
          <w:r>
            <w:tab/>
          </w:r>
          <w:r>
            <w:fldChar w:fldCharType="begin"/>
          </w:r>
          <w:r>
            <w:instrText xml:space="preserve"> PAGEREF _Toc3594 \h </w:instrText>
          </w:r>
          <w:r>
            <w:fldChar w:fldCharType="separate"/>
          </w:r>
          <w:r>
            <w:t xml:space="preserve">3</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_Toc31615 </w:instrText>
          </w:r>
          <w:r>
            <w:rPr>
              <w:rFonts w:ascii="微软雅黑" w:hAnsi="微软雅黑" w:eastAsia="微软雅黑" w:cs="微软雅黑"/>
            </w:rPr>
            <w:fldChar w:fldCharType="separate"/>
          </w:r>
          <w:r>
            <w:rPr>
              <w:rFonts w:hint="eastAsia" w:ascii="微软雅黑" w:hAnsi="微软雅黑" w:eastAsia="微软雅黑" w:cs="微软雅黑"/>
            </w:rPr>
            <w:t xml:space="preserve">第二章 投标人须知</w:t>
          </w:r>
          <w:r>
            <w:tab/>
          </w:r>
          <w:r>
            <w:fldChar w:fldCharType="begin"/>
          </w:r>
          <w:r>
            <w:instrText xml:space="preserve"> PAGEREF _Toc31615 \h </w:instrText>
          </w:r>
          <w:r>
            <w:fldChar w:fldCharType="separate"/>
          </w:r>
          <w:r>
            <w:t xml:space="preserve">8</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_Toc404 </w:instrText>
          </w:r>
          <w:r>
            <w:rPr>
              <w:rFonts w:ascii="微软雅黑" w:hAnsi="微软雅黑" w:eastAsia="微软雅黑" w:cs="微软雅黑"/>
            </w:rPr>
            <w:fldChar w:fldCharType="separate"/>
          </w:r>
          <w:r>
            <w:rPr>
              <w:rFonts w:hint="eastAsia" w:ascii="微软雅黑" w:hAnsi="微软雅黑" w:eastAsia="微软雅黑" w:cs="微软雅黑"/>
              <w:highlight w:val="none"/>
            </w:rPr>
            <w:t xml:space="preserve">第三章 评标方法和标准</w:t>
          </w:r>
          <w:r>
            <w:tab/>
          </w:r>
          <w:r>
            <w:fldChar w:fldCharType="begin"/>
          </w:r>
          <w:r>
            <w:instrText xml:space="preserve"> PAGEREF _Toc404 \h </w:instrText>
          </w:r>
          <w:r>
            <w:fldChar w:fldCharType="separate"/>
          </w:r>
          <w:r>
            <w:t xml:space="preserve">20</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_Toc22183 </w:instrText>
          </w:r>
          <w:r>
            <w:rPr>
              <w:rFonts w:ascii="微软雅黑" w:hAnsi="微软雅黑" w:eastAsia="微软雅黑" w:cs="微软雅黑"/>
            </w:rPr>
            <w:fldChar w:fldCharType="separate"/>
          </w:r>
          <w:r>
            <w:rPr>
              <w:rFonts w:hint="eastAsia" w:ascii="微软雅黑" w:hAnsi="微软雅黑" w:eastAsia="微软雅黑" w:cs="微软雅黑"/>
            </w:rPr>
            <w:t xml:space="preserve">第四章  采购</w:t>
          </w:r>
          <w:r>
            <w:rPr>
              <w:rFonts w:hint="eastAsia" w:ascii="微软雅黑" w:hAnsi="微软雅黑" w:eastAsia="微软雅黑" w:cs="微软雅黑"/>
              <w:lang w:val="en-US" w:eastAsia="zh-CN"/>
            </w:rPr>
            <w:t xml:space="preserve">需求</w:t>
          </w:r>
          <w:r>
            <w:tab/>
          </w:r>
          <w:r>
            <w:fldChar w:fldCharType="begin"/>
          </w:r>
          <w:r>
            <w:instrText xml:space="preserve"> PAGEREF _Toc22183 \h </w:instrText>
          </w:r>
          <w:r>
            <w:fldChar w:fldCharType="separate"/>
          </w:r>
          <w:r>
            <w:t xml:space="preserve">24</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_Toc26987 </w:instrText>
          </w:r>
          <w:r>
            <w:rPr>
              <w:rFonts w:ascii="微软雅黑" w:hAnsi="微软雅黑" w:eastAsia="微软雅黑" w:cs="微软雅黑"/>
            </w:rPr>
            <w:fldChar w:fldCharType="separate"/>
          </w:r>
          <w:r>
            <w:rPr>
              <w:rFonts w:hint="eastAsia" w:ascii="微软雅黑" w:hAnsi="微软雅黑" w:eastAsia="微软雅黑" w:cs="微软雅黑"/>
              <w:highlight w:val="none"/>
            </w:rPr>
            <w:t xml:space="preserve">第五章 南京市江宁区政府采购合同格式</w:t>
          </w:r>
          <w:r>
            <w:tab/>
          </w:r>
          <w:r>
            <w:fldChar w:fldCharType="begin"/>
          </w:r>
          <w:r>
            <w:instrText xml:space="preserve"> PAGEREF _Toc26987 \h </w:instrText>
          </w:r>
          <w:r>
            <w:fldChar w:fldCharType="separate"/>
          </w:r>
          <w:r>
            <w:t xml:space="preserve">28</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_Toc25434 </w:instrText>
          </w:r>
          <w:r>
            <w:rPr>
              <w:rFonts w:ascii="微软雅黑" w:hAnsi="微软雅黑" w:eastAsia="微软雅黑" w:cs="微软雅黑"/>
            </w:rPr>
            <w:fldChar w:fldCharType="separate"/>
          </w:r>
          <w:r>
            <w:rPr>
              <w:rFonts w:hint="eastAsia" w:ascii="微软雅黑" w:hAnsi="微软雅黑" w:eastAsia="微软雅黑" w:cs="微软雅黑"/>
            </w:rPr>
            <w:t xml:space="preserve">第六章 投标书</w:t>
          </w:r>
          <w:r>
            <w:tab/>
          </w:r>
          <w:r>
            <w:fldChar w:fldCharType="begin"/>
          </w:r>
          <w:r>
            <w:instrText xml:space="preserve"> PAGEREF _Toc25434 \h </w:instrText>
          </w:r>
          <w:r>
            <w:fldChar w:fldCharType="separate"/>
          </w:r>
          <w:r>
            <w:t xml:space="preserve">36</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_Toc26185 </w:instrText>
          </w:r>
          <w:r>
            <w:rPr>
              <w:rFonts w:ascii="微软雅黑" w:hAnsi="微软雅黑" w:eastAsia="微软雅黑" w:cs="微软雅黑"/>
            </w:rPr>
            <w:fldChar w:fldCharType="separate"/>
          </w:r>
          <w:r>
            <w:rPr>
              <w:rFonts w:hint="eastAsia" w:ascii="微软雅黑" w:hAnsi="微软雅黑" w:eastAsia="微软雅黑" w:cs="微软雅黑"/>
              <w:spacing w:val="-2"/>
            </w:rPr>
            <w:t xml:space="preserve">附件一、投标申请及声明格式</w:t>
          </w:r>
          <w:r>
            <w:tab/>
          </w:r>
          <w:r>
            <w:fldChar w:fldCharType="begin"/>
          </w:r>
          <w:r>
            <w:instrText xml:space="preserve"> PAGEREF _Toc26185 \h </w:instrText>
          </w:r>
          <w:r>
            <w:fldChar w:fldCharType="separate"/>
          </w:r>
          <w:r>
            <w:t xml:space="preserve">38</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_Toc13553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附件二、法定代表人授权委托书格式</w:t>
          </w:r>
          <w:r>
            <w:tab/>
          </w:r>
          <w:r>
            <w:fldChar w:fldCharType="begin"/>
          </w:r>
          <w:r>
            <w:instrText xml:space="preserve"> PAGEREF _Toc13553 \h </w:instrText>
          </w:r>
          <w:r>
            <w:fldChar w:fldCharType="separate"/>
          </w:r>
          <w:r>
            <w:t xml:space="preserve">39</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_Toc1423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附件三、开标一览表</w:t>
          </w:r>
          <w:r>
            <w:tab/>
          </w:r>
          <w:r>
            <w:fldChar w:fldCharType="begin"/>
          </w:r>
          <w:r>
            <w:instrText xml:space="preserve"> PAGEREF _Toc1423 \h </w:instrText>
          </w:r>
          <w:r>
            <w:fldChar w:fldCharType="separate"/>
          </w:r>
          <w:r>
            <w:t xml:space="preserve">40</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_Toc21799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四</w:t>
          </w:r>
          <w:r>
            <w:rPr>
              <w:rFonts w:hint="eastAsia" w:ascii="微软雅黑" w:hAnsi="微软雅黑" w:eastAsia="微软雅黑" w:cs="微软雅黑"/>
            </w:rPr>
            <w:t xml:space="preserve">、项目实施方案（格式自拟）</w:t>
          </w:r>
          <w:r>
            <w:tab/>
          </w:r>
          <w:r>
            <w:fldChar w:fldCharType="begin"/>
          </w:r>
          <w:r>
            <w:instrText xml:space="preserve"> PAGEREF _Toc21799 \h </w:instrText>
          </w:r>
          <w:r>
            <w:fldChar w:fldCharType="separate"/>
          </w:r>
          <w:r>
            <w:t xml:space="preserve">41</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_Toc31860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五</w:t>
          </w:r>
          <w:r>
            <w:rPr>
              <w:rFonts w:hint="eastAsia" w:ascii="微软雅黑" w:hAnsi="微软雅黑" w:eastAsia="微软雅黑" w:cs="微软雅黑"/>
            </w:rPr>
            <w:t xml:space="preserve">、质量保证及服务承诺（格式自拟）</w:t>
          </w:r>
          <w:r>
            <w:tab/>
          </w:r>
          <w:r>
            <w:fldChar w:fldCharType="begin"/>
          </w:r>
          <w:r>
            <w:instrText xml:space="preserve"> PAGEREF _Toc31860 \h </w:instrText>
          </w:r>
          <w:r>
            <w:fldChar w:fldCharType="separate"/>
          </w:r>
          <w:r>
            <w:t xml:space="preserve">41</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_Toc29951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六</w:t>
          </w:r>
          <w:r>
            <w:rPr>
              <w:rFonts w:hint="eastAsia" w:ascii="微软雅黑" w:hAnsi="微软雅黑" w:eastAsia="微软雅黑" w:cs="微软雅黑"/>
            </w:rPr>
            <w:t xml:space="preserve">、</w:t>
          </w:r>
          <w:r>
            <w:rPr>
              <w:rFonts w:hint="eastAsia" w:ascii="微软雅黑" w:hAnsi="微软雅黑" w:eastAsia="微软雅黑" w:cs="微软雅黑"/>
              <w:lang w:eastAsia="zh-CN"/>
            </w:rPr>
            <w:t xml:space="preserve">项目组人员一览表</w:t>
          </w:r>
          <w:r>
            <w:tab/>
          </w:r>
          <w:r>
            <w:fldChar w:fldCharType="begin"/>
          </w:r>
          <w:r>
            <w:instrText xml:space="preserve"> PAGEREF _Toc29951 \h </w:instrText>
          </w:r>
          <w:r>
            <w:fldChar w:fldCharType="separate"/>
          </w:r>
          <w:r>
            <w:t xml:space="preserve">41</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_Toc28149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七</w:t>
          </w:r>
          <w:r>
            <w:rPr>
              <w:rFonts w:hint="eastAsia" w:ascii="微软雅黑" w:hAnsi="微软雅黑" w:eastAsia="微软雅黑" w:cs="微软雅黑"/>
            </w:rPr>
            <w:t xml:space="preserve">、商务条款响应表</w:t>
          </w:r>
          <w:r>
            <w:tab/>
          </w:r>
          <w:r>
            <w:fldChar w:fldCharType="begin"/>
          </w:r>
          <w:r>
            <w:instrText xml:space="preserve"> PAGEREF _Toc28149 \h </w:instrText>
          </w:r>
          <w:r>
            <w:fldChar w:fldCharType="separate"/>
          </w:r>
          <w:r>
            <w:t xml:space="preserve">42</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_Toc4476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八</w:t>
          </w:r>
          <w:r>
            <w:rPr>
              <w:rFonts w:hint="eastAsia" w:ascii="微软雅黑" w:hAnsi="微软雅黑" w:eastAsia="微软雅黑" w:cs="微软雅黑"/>
            </w:rPr>
            <w:t xml:space="preserve">、技术条款偏离表</w:t>
          </w:r>
          <w:r>
            <w:tab/>
          </w:r>
          <w:r>
            <w:fldChar w:fldCharType="begin"/>
          </w:r>
          <w:r>
            <w:instrText xml:space="preserve"> PAGEREF _Toc4476 \h </w:instrText>
          </w:r>
          <w:r>
            <w:fldChar w:fldCharType="separate"/>
          </w:r>
          <w:r>
            <w:t xml:space="preserve">43</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_Toc6430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九</w:t>
          </w:r>
          <w:r>
            <w:rPr>
              <w:rFonts w:hint="eastAsia" w:ascii="微软雅黑" w:hAnsi="微软雅黑" w:eastAsia="微软雅黑" w:cs="微软雅黑"/>
            </w:rPr>
            <w:t xml:space="preserve">、中小企业声明函格式</w:t>
          </w:r>
          <w:r>
            <w:tab/>
          </w:r>
          <w:r>
            <w:fldChar w:fldCharType="begin"/>
          </w:r>
          <w:r>
            <w:instrText xml:space="preserve"> PAGEREF _Toc6430 \h </w:instrText>
          </w:r>
          <w:r>
            <w:fldChar w:fldCharType="separate"/>
          </w:r>
          <w:r>
            <w:t xml:space="preserve">44</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_Toc4935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附件十、无重大违法记录声明格式</w:t>
          </w:r>
          <w:r>
            <w:tab/>
          </w:r>
          <w:r>
            <w:fldChar w:fldCharType="begin"/>
          </w:r>
          <w:r>
            <w:instrText xml:space="preserve"> PAGEREF _Toc4935 \h </w:instrText>
          </w:r>
          <w:r>
            <w:fldChar w:fldCharType="separate"/>
          </w:r>
          <w:r>
            <w:t xml:space="preserve">45</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_Toc31380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一</w:t>
          </w:r>
          <w:r>
            <w:rPr>
              <w:rFonts w:hint="eastAsia" w:ascii="微软雅黑" w:hAnsi="微软雅黑" w:eastAsia="微软雅黑" w:cs="微软雅黑"/>
            </w:rPr>
            <w:t xml:space="preserve">、具备履行合同所必需的设备和专业技术能力的书面声明</w:t>
          </w:r>
          <w:r>
            <w:tab/>
          </w:r>
          <w:r>
            <w:fldChar w:fldCharType="begin"/>
          </w:r>
          <w:r>
            <w:instrText xml:space="preserve"> PAGEREF _Toc31380 \h </w:instrText>
          </w:r>
          <w:r>
            <w:fldChar w:fldCharType="separate"/>
          </w:r>
          <w:r>
            <w:t xml:space="preserve">46</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_Toc26758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二</w:t>
          </w:r>
          <w:r>
            <w:rPr>
              <w:rFonts w:hint="eastAsia" w:ascii="微软雅黑" w:hAnsi="微软雅黑" w:eastAsia="微软雅黑" w:cs="微软雅黑"/>
            </w:rPr>
            <w:t xml:space="preserve">、残疾人福利性单位声明函</w:t>
          </w:r>
          <w:r>
            <w:tab/>
          </w:r>
          <w:r>
            <w:fldChar w:fldCharType="begin"/>
          </w:r>
          <w:r>
            <w:instrText xml:space="preserve"> PAGEREF _Toc26758 \h </w:instrText>
          </w:r>
          <w:r>
            <w:fldChar w:fldCharType="separate"/>
          </w:r>
          <w:r>
            <w:t xml:space="preserve">46</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_Toc915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三</w:t>
          </w:r>
          <w:r>
            <w:rPr>
              <w:rFonts w:hint="eastAsia" w:ascii="微软雅黑" w:hAnsi="微软雅黑" w:eastAsia="微软雅黑" w:cs="微软雅黑"/>
            </w:rPr>
            <w:t xml:space="preserve">、南京市政府采购供应商信用记录表暨信用承诺书</w:t>
          </w:r>
          <w:r>
            <w:tab/>
          </w:r>
          <w:r>
            <w:fldChar w:fldCharType="begin"/>
          </w:r>
          <w:r>
            <w:instrText xml:space="preserve"> PAGEREF _Toc915 \h </w:instrText>
          </w:r>
          <w:r>
            <w:fldChar w:fldCharType="separate"/>
          </w:r>
          <w:r>
            <w:t xml:space="preserve">47</w:t>
          </w:r>
          <w:r>
            <w:fldChar w:fldCharType="end"/>
          </w:r>
          <w:r>
            <w:rPr>
              <w:rFonts w:ascii="微软雅黑" w:hAnsi="微软雅黑" w:eastAsia="微软雅黑" w:cs="微软雅黑"/>
            </w:rPr>
            <w:fldChar w:fldCharType="end"/>
          </w:r>
          <w:r/>
        </w:p>
        <w:p>
          <w:pPr>
            <w:pStyle w:val="737"/>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_Toc21103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四</w:t>
          </w:r>
          <w:r>
            <w:rPr>
              <w:rFonts w:hint="eastAsia" w:ascii="微软雅黑" w:hAnsi="微软雅黑" w:eastAsia="微软雅黑" w:cs="微软雅黑"/>
            </w:rPr>
            <w:t xml:space="preserve">、 联合体协议（如允许联合体）</w:t>
          </w:r>
          <w:r>
            <w:tab/>
          </w:r>
          <w:r>
            <w:fldChar w:fldCharType="begin"/>
          </w:r>
          <w:r>
            <w:instrText xml:space="preserve"> PAGEREF _Toc21103 \h </w:instrText>
          </w:r>
          <w:r>
            <w:fldChar w:fldCharType="separate"/>
          </w:r>
          <w:r>
            <w:t xml:space="preserve">48</w:t>
          </w:r>
          <w:r>
            <w:fldChar w:fldCharType="end"/>
          </w:r>
          <w:r>
            <w:rPr>
              <w:rFonts w:ascii="微软雅黑" w:hAnsi="微软雅黑" w:eastAsia="微软雅黑" w:cs="微软雅黑"/>
            </w:rPr>
            <w:fldChar w:fldCharType="end"/>
          </w:r>
          <w:r/>
        </w:p>
        <w:p>
          <w:pPr>
            <w:spacing w:line="360" w:lineRule="auto"/>
            <w:rPr>
              <w:rFonts w:ascii="微软雅黑" w:hAnsi="微软雅黑" w:eastAsia="微软雅黑" w:cs="微软雅黑"/>
              <w:sz w:val="22"/>
              <w:szCs w:val="22"/>
              <w:lang w:val="zh-CN" w:eastAsia="zh-CN" w:bidi="zh-CN"/>
            </w:rPr>
          </w:pPr>
          <w:r>
            <w:rPr>
              <w:rFonts w:ascii="微软雅黑" w:hAnsi="微软雅黑" w:eastAsia="微软雅黑" w:cs="微软雅黑"/>
            </w:rPr>
            <w:fldChar w:fldCharType="end"/>
          </w:r>
          <w:r/>
        </w:p>
      </w:sdtContent>
    </w:sdt>
    <w:p>
      <w:pPr>
        <w:pStyle w:val="726"/>
        <w:sectPr>
          <w:footerReference w:type="default" r:id="rId9"/>
          <w:footnotePr/>
          <w:endnotePr/>
          <w:type w:val="nextPage"/>
          <w:pgSz w:w="11910" w:h="16840" w:orient="portrait"/>
          <w:pgMar w:top="1338" w:right="850" w:bottom="1179" w:left="850" w:header="0" w:footer="992" w:gutter="0"/>
          <w:pgNumType w:start="1"/>
          <w:cols w:num="1" w:sep="0" w:space="425" w:equalWidth="1"/>
          <w:docGrid w:linePitch="360"/>
        </w:sectPr>
      </w:pPr>
      <w:r/>
      <w:r/>
    </w:p>
    <w:p>
      <w:pPr>
        <w:pStyle w:val="724"/>
        <w:ind w:left="116"/>
        <w:spacing w:before="0" w:line="360" w:lineRule="auto"/>
        <w:rPr>
          <w:rFonts w:ascii="微软雅黑" w:hAnsi="微软雅黑" w:eastAsia="微软雅黑" w:cs="微软雅黑"/>
        </w:rPr>
        <w:outlineLvl w:val="0"/>
      </w:pPr>
      <w:r/>
      <w:bookmarkStart w:id="1" w:name="_Toc3594"/>
      <w:r>
        <w:rPr>
          <w:rFonts w:hint="eastAsia" w:ascii="微软雅黑" w:hAnsi="微软雅黑" w:eastAsia="微软雅黑" w:cs="微软雅黑"/>
        </w:rPr>
        <w:t xml:space="preserve">第一章 投标邀请</w:t>
      </w:r>
      <w:bookmarkEnd w:id="1"/>
      <w:r/>
      <w:r/>
    </w:p>
    <w:p>
      <w:pPr>
        <w:ind w:left="119" w:right="21"/>
        <w:jc w:val="center"/>
        <w:spacing w:line="360" w:lineRule="auto"/>
        <w:rPr>
          <w:rFonts w:ascii="微软雅黑" w:hAnsi="微软雅黑" w:eastAsia="微软雅黑" w:cs="微软雅黑"/>
          <w:b/>
          <w:sz w:val="28"/>
        </w:rPr>
      </w:pPr>
      <w:r>
        <w:rPr>
          <w:rFonts w:hint="eastAsia" w:ascii="微软雅黑" w:hAnsi="微软雅黑" w:eastAsia="微软雅黑" w:cs="微软雅黑"/>
          <w:b/>
          <w:sz w:val="28"/>
          <w:lang w:eastAsia="zh-CN"/>
        </w:rPr>
        <w:t xml:space="preserve">2026-2028日照分析复核项目</w:t>
      </w:r>
      <w:r>
        <w:rPr>
          <w:rFonts w:hint="eastAsia" w:ascii="微软雅黑" w:hAnsi="微软雅黑" w:eastAsia="微软雅黑" w:cs="微软雅黑"/>
          <w:b/>
          <w:sz w:val="28"/>
        </w:rPr>
        <w:t xml:space="preserve">招标公告</w:t>
      </w:r>
      <w:r/>
    </w:p>
    <w:p>
      <w:pPr>
        <w:ind w:firstLine="480"/>
        <w:spacing w:line="360" w:lineRule="auto"/>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lang w:val="en-US"/>
        </w:rPr>
        <w:t xml:space="preserve">项目概况</w:t>
      </w:r>
      <w:r/>
    </w:p>
    <w:p>
      <w:pPr>
        <w:ind w:firstLine="480"/>
        <w:spacing w:line="360" w:lineRule="auto"/>
        <w:rPr>
          <w:rFonts w:ascii="微软雅黑" w:hAnsi="微软雅黑" w:eastAsia="微软雅黑" w:cs="微软雅黑"/>
          <w:sz w:val="24"/>
          <w:szCs w:val="24"/>
        </w:rPr>
      </w:pPr>
      <w:r>
        <w:rPr>
          <w:rFonts w:hint="eastAsia" w:ascii="微软雅黑" w:hAnsi="微软雅黑" w:eastAsia="微软雅黑" w:cs="微软雅黑"/>
          <w:color w:val="0000ff"/>
          <w:sz w:val="24"/>
          <w:szCs w:val="24"/>
          <w:highlight w:val="none"/>
          <w:u w:val="single"/>
          <w:lang w:eastAsia="zh-CN"/>
        </w:rPr>
        <w:t xml:space="preserve">2026-2028日照分析复核项目</w:t>
      </w:r>
      <w:r>
        <w:rPr>
          <w:rFonts w:hint="eastAsia" w:ascii="微软雅黑" w:hAnsi="微软雅黑" w:eastAsia="微软雅黑" w:cs="微软雅黑"/>
          <w:sz w:val="24"/>
          <w:szCs w:val="24"/>
          <w:highlight w:val="none"/>
        </w:rPr>
        <w:t xml:space="preserve">招标</w:t>
      </w:r>
      <w:r>
        <w:rPr>
          <w:rFonts w:hint="eastAsia" w:ascii="微软雅黑" w:hAnsi="微软雅黑" w:eastAsia="微软雅黑" w:cs="微软雅黑"/>
          <w:sz w:val="24"/>
          <w:szCs w:val="24"/>
        </w:rPr>
        <w:t xml:space="preserve">项目的潜在供应商应在</w:t>
      </w:r>
      <w:r>
        <w:rPr>
          <w:rFonts w:hint="eastAsia" w:ascii="微软雅黑" w:hAnsi="微软雅黑" w:eastAsia="微软雅黑" w:cs="微软雅黑"/>
          <w:sz w:val="24"/>
          <w:szCs w:val="24"/>
          <w:lang w:val="en-US"/>
        </w:rPr>
        <w:t xml:space="preserve">“</w:t>
      </w:r>
      <w:r>
        <w:rPr>
          <w:rFonts w:hint="eastAsia" w:ascii="微软雅黑" w:hAnsi="微软雅黑" w:eastAsia="微软雅黑" w:cs="微软雅黑"/>
          <w:color w:val="0000ff"/>
          <w:sz w:val="24"/>
          <w:szCs w:val="24"/>
          <w:u w:val="single"/>
        </w:rPr>
        <w:t xml:space="preserve">江苏政府采购网</w:t>
      </w:r>
      <w:r>
        <w:rPr>
          <w:rFonts w:hint="eastAsia" w:ascii="微软雅黑" w:hAnsi="微软雅黑" w:eastAsia="微软雅黑" w:cs="微软雅黑"/>
          <w:sz w:val="24"/>
          <w:szCs w:val="24"/>
          <w:lang w:val="en-US"/>
        </w:rPr>
        <w:t xml:space="preserve">”</w:t>
      </w:r>
      <w:r>
        <w:rPr>
          <w:rFonts w:hint="eastAsia" w:ascii="微软雅黑" w:hAnsi="微软雅黑" w:eastAsia="微软雅黑" w:cs="微软雅黑"/>
          <w:color w:val="000000"/>
          <w:sz w:val="24"/>
          <w:szCs w:val="24"/>
          <w:shd w:val="clear" w:color="auto" w:fill="ffffff"/>
        </w:rPr>
        <w:t xml:space="preserve"> 自行免费下载采购文件</w:t>
      </w:r>
      <w:r>
        <w:rPr>
          <w:rFonts w:hint="eastAsia" w:ascii="微软雅黑" w:hAnsi="微软雅黑" w:eastAsia="微软雅黑" w:cs="微软雅黑"/>
          <w:sz w:val="24"/>
          <w:szCs w:val="24"/>
          <w:highlight w:val="none"/>
        </w:rPr>
        <w:t xml:space="preserve">，并于</w:t>
      </w:r>
      <w:r>
        <w:rPr>
          <w:rFonts w:hint="eastAsia" w:ascii="微软雅黑" w:hAnsi="微软雅黑" w:eastAsia="微软雅黑" w:cs="微软雅黑"/>
          <w:color w:val="0000ff"/>
          <w:sz w:val="24"/>
          <w:szCs w:val="24"/>
          <w:highlight w:val="none"/>
          <w:u w:val="single"/>
          <w:lang w:val="en-US" w:eastAsia="zh-CN"/>
        </w:rPr>
        <w:t xml:space="preserve">2026年6月2日9：00</w:t>
      </w:r>
      <w:r>
        <w:rPr>
          <w:rFonts w:hint="eastAsia" w:ascii="微软雅黑" w:hAnsi="微软雅黑" w:eastAsia="微软雅黑" w:cs="微软雅黑"/>
          <w:bCs/>
          <w:sz w:val="24"/>
          <w:szCs w:val="24"/>
          <w:highlight w:val="none"/>
          <w:u w:val="single"/>
        </w:rPr>
        <w:t xml:space="preserve">（</w:t>
      </w:r>
      <w:r>
        <w:rPr>
          <w:rFonts w:hint="eastAsia" w:ascii="微软雅黑" w:hAnsi="微软雅黑" w:eastAsia="微软雅黑" w:cs="微软雅黑"/>
          <w:bCs/>
          <w:sz w:val="24"/>
          <w:szCs w:val="24"/>
          <w:highlight w:val="none"/>
        </w:rPr>
        <w:t xml:space="preserve">北京时间）前递交投标文件。</w:t>
      </w:r>
      <w:r/>
    </w:p>
    <w:p>
      <w:pPr>
        <w:pStyle w:val="725"/>
        <w:spacing w:before="0" w:after="0" w:line="360" w:lineRule="auto"/>
        <w:rPr>
          <w:rFonts w:ascii="微软雅黑" w:hAnsi="微软雅黑" w:eastAsia="微软雅黑" w:cs="微软雅黑"/>
          <w:b w:val="0"/>
          <w:sz w:val="24"/>
          <w:szCs w:val="24"/>
          <w:highlight w:val="none"/>
        </w:rPr>
      </w:pPr>
      <w:r/>
      <w:bookmarkStart w:id="2" w:name="_Toc28359002"/>
      <w:r/>
      <w:bookmarkStart w:id="3" w:name="_Toc28359079"/>
      <w:r/>
      <w:bookmarkStart w:id="4" w:name="_Toc35393790"/>
      <w:r/>
      <w:bookmarkStart w:id="5" w:name="_Toc35393621"/>
      <w:r/>
      <w:bookmarkStart w:id="6" w:name="_Hlk24379207"/>
      <w:r>
        <w:rPr>
          <w:rFonts w:hint="eastAsia" w:ascii="微软雅黑" w:hAnsi="微软雅黑" w:eastAsia="微软雅黑" w:cs="微软雅黑"/>
          <w:b w:val="0"/>
          <w:sz w:val="24"/>
          <w:szCs w:val="24"/>
          <w:highlight w:val="none"/>
        </w:rPr>
        <w:t xml:space="preserve">一、项目基本情况</w:t>
      </w:r>
      <w:bookmarkEnd w:id="2"/>
      <w:r/>
      <w:bookmarkEnd w:id="3"/>
      <w:r/>
      <w:bookmarkEnd w:id="4"/>
      <w:r/>
      <w:bookmarkEnd w:id="5"/>
      <w:r/>
      <w:r/>
    </w:p>
    <w:p>
      <w:pPr>
        <w:ind w:firstLine="480"/>
        <w:spacing w:line="360" w:lineRule="auto"/>
        <w:rPr>
          <w:rFonts w:hint="eastAsia" w:ascii="微软雅黑" w:hAnsi="微软雅黑" w:eastAsia="微软雅黑" w:cs="微软雅黑"/>
          <w:color w:val="ff0000"/>
          <w:sz w:val="24"/>
          <w:szCs w:val="24"/>
          <w:highlight w:val="none"/>
          <w:lang w:eastAsia="zh-CN"/>
        </w:rPr>
      </w:pPr>
      <w:r>
        <w:rPr>
          <w:rFonts w:hint="eastAsia" w:ascii="微软雅黑" w:hAnsi="微软雅黑" w:eastAsia="微软雅黑" w:cs="微软雅黑"/>
          <w:sz w:val="24"/>
          <w:szCs w:val="24"/>
          <w:highlight w:val="none"/>
        </w:rPr>
        <w:t xml:space="preserve">项目编号：</w:t>
      </w:r>
      <w:r>
        <w:rPr>
          <w:rFonts w:hint="eastAsia" w:ascii="微软雅黑" w:hAnsi="微软雅黑" w:eastAsia="微软雅黑" w:cs="微软雅黑"/>
          <w:color w:val="0000ff"/>
          <w:sz w:val="24"/>
          <w:szCs w:val="24"/>
          <w:highlight w:val="none"/>
          <w:shd w:val="clear" w:color="auto" w:fill="ffffff"/>
          <w:lang w:eastAsia="zh-CN"/>
        </w:rPr>
        <w:t xml:space="preserve">JSZC-320115-NJXZ-G2026-0001</w:t>
      </w:r>
      <w:r/>
    </w:p>
    <w:p>
      <w:pPr>
        <w:ind w:firstLine="480"/>
        <w:spacing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 xml:space="preserve">项目名称：</w:t>
      </w:r>
      <w:r>
        <w:rPr>
          <w:rFonts w:hint="eastAsia" w:ascii="微软雅黑" w:hAnsi="微软雅黑" w:eastAsia="微软雅黑" w:cs="微软雅黑"/>
          <w:sz w:val="24"/>
          <w:szCs w:val="24"/>
          <w:shd w:val="clear" w:color="auto" w:fill="ffffff"/>
          <w:lang w:eastAsia="zh-CN"/>
        </w:rPr>
        <w:t xml:space="preserve">2026-2028日照分析复核项目</w:t>
      </w:r>
      <w:bookmarkEnd w:id="6"/>
      <w:r/>
    </w:p>
    <w:p>
      <w:pPr>
        <w:ind w:firstLine="480"/>
        <w:spacing w:line="360" w:lineRule="auto"/>
        <w:rPr>
          <w:rFonts w:ascii="微软雅黑" w:hAnsi="微软雅黑" w:eastAsia="微软雅黑" w:cs="微软雅黑"/>
          <w:sz w:val="24"/>
          <w:szCs w:val="24"/>
          <w:highlight w:val="yellow"/>
          <w:lang w:val="en-US"/>
        </w:rPr>
      </w:pPr>
      <w:r>
        <w:rPr>
          <w:rFonts w:hint="eastAsia" w:ascii="微软雅黑" w:hAnsi="微软雅黑" w:eastAsia="微软雅黑" w:cs="微软雅黑"/>
          <w:sz w:val="24"/>
          <w:szCs w:val="24"/>
        </w:rPr>
        <w:t xml:space="preserve">预算金</w:t>
      </w:r>
      <w:r>
        <w:rPr>
          <w:rFonts w:hint="eastAsia" w:ascii="微软雅黑" w:hAnsi="微软雅黑" w:eastAsia="微软雅黑" w:cs="微软雅黑"/>
          <w:sz w:val="24"/>
          <w:szCs w:val="24"/>
          <w:highlight w:val="none"/>
        </w:rPr>
        <w:t xml:space="preserve">额：</w:t>
      </w:r>
      <w:r>
        <w:rPr>
          <w:rFonts w:hint="eastAsia" w:ascii="微软雅黑" w:hAnsi="微软雅黑" w:eastAsia="微软雅黑" w:cs="微软雅黑"/>
          <w:color w:val="0000ff"/>
          <w:sz w:val="24"/>
          <w:szCs w:val="24"/>
          <w:highlight w:val="none"/>
          <w:lang w:val="en-US" w:eastAsia="zh-CN"/>
        </w:rPr>
        <w:t xml:space="preserve">120</w:t>
      </w:r>
      <w:r>
        <w:rPr>
          <w:rFonts w:hint="eastAsia" w:ascii="微软雅黑" w:hAnsi="微软雅黑" w:eastAsia="微软雅黑" w:cs="微软雅黑"/>
          <w:sz w:val="24"/>
          <w:szCs w:val="24"/>
          <w:highlight w:val="none"/>
          <w:lang w:val="en-US"/>
        </w:rPr>
        <w:t xml:space="preserve">万元</w:t>
      </w:r>
      <w:r/>
    </w:p>
    <w:p>
      <w:pPr>
        <w:ind w:firstLine="480"/>
        <w:spacing w:line="360" w:lineRule="auto"/>
        <w:rPr>
          <w:rFonts w:ascii="微软雅黑" w:hAnsi="微软雅黑" w:eastAsia="微软雅黑" w:cs="微软雅黑"/>
          <w:sz w:val="24"/>
          <w:szCs w:val="24"/>
          <w:highlight w:val="none"/>
          <w:u w:val="single"/>
          <w:lang w:val="en-US"/>
        </w:rPr>
      </w:pPr>
      <w:r>
        <w:rPr>
          <w:rFonts w:hint="eastAsia" w:ascii="微软雅黑" w:hAnsi="微软雅黑" w:eastAsia="微软雅黑" w:cs="微软雅黑"/>
          <w:sz w:val="24"/>
          <w:szCs w:val="24"/>
          <w:highlight w:val="none"/>
        </w:rPr>
        <w:t xml:space="preserve">采购需求：</w:t>
      </w:r>
      <w:r>
        <w:rPr>
          <w:rFonts w:hint="eastAsia" w:ascii="微软雅黑" w:hAnsi="微软雅黑" w:eastAsia="微软雅黑" w:cs="微软雅黑"/>
          <w:color w:val="0000ff"/>
          <w:sz w:val="24"/>
          <w:szCs w:val="24"/>
          <w:highlight w:val="none"/>
          <w:u w:val="single"/>
          <w:lang w:eastAsia="zh-CN"/>
        </w:rPr>
        <w:t xml:space="preserve">2026-2028日照分析复核项目</w:t>
      </w:r>
      <w:r>
        <w:rPr>
          <w:rFonts w:hint="eastAsia" w:ascii="微软雅黑" w:hAnsi="微软雅黑" w:eastAsia="微软雅黑" w:cs="微软雅黑"/>
          <w:color w:val="0000ff"/>
          <w:sz w:val="24"/>
          <w:szCs w:val="24"/>
          <w:highlight w:val="none"/>
          <w:u w:val="single"/>
        </w:rPr>
        <w:t xml:space="preserve">，</w:t>
      </w:r>
      <w:r>
        <w:rPr>
          <w:rFonts w:hint="eastAsia" w:ascii="微软雅黑" w:hAnsi="微软雅黑" w:eastAsia="微软雅黑" w:cs="微软雅黑"/>
          <w:color w:val="0000ff"/>
          <w:sz w:val="24"/>
          <w:szCs w:val="24"/>
          <w:highlight w:val="none"/>
          <w:u w:val="single"/>
          <w:lang w:val="en-US"/>
        </w:rPr>
        <w:t xml:space="preserve">详见招标文件。</w:t>
      </w:r>
      <w:r/>
    </w:p>
    <w:p>
      <w:pPr>
        <w:ind w:firstLine="480"/>
        <w:spacing w:line="360" w:lineRule="auto"/>
        <w:rPr>
          <w:rFonts w:hint="eastAsia"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rPr>
        <w:t xml:space="preserve">合同履行期限：</w:t>
      </w:r>
      <w:r>
        <w:rPr>
          <w:rFonts w:hint="eastAsia" w:ascii="微软雅黑" w:hAnsi="微软雅黑" w:eastAsia="微软雅黑" w:cs="微软雅黑"/>
          <w:color w:val="0000ff"/>
          <w:sz w:val="24"/>
          <w:szCs w:val="24"/>
          <w:highlight w:val="none"/>
          <w:lang w:val="en-US" w:eastAsia="zh-CN"/>
        </w:rPr>
        <w:t xml:space="preserve">三年（本项目总服务期三年，合同一年一签）</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本项目接受联合体</w:t>
      </w:r>
      <w:r>
        <w:rPr>
          <w:rFonts w:hint="eastAsia" w:ascii="微软雅黑" w:hAnsi="微软雅黑" w:eastAsia="微软雅黑" w:cs="微软雅黑"/>
          <w:sz w:val="24"/>
          <w:szCs w:val="24"/>
          <w:highlight w:val="none"/>
        </w:rPr>
        <w:t xml:space="preserve">投标。</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对于接受供应商以联合体形式参加采购活动的项目：</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(1)</w:t>
      </w:r>
      <w:r>
        <w:rPr>
          <w:rFonts w:hint="eastAsia" w:ascii="微软雅黑" w:hAnsi="微软雅黑" w:eastAsia="微软雅黑" w:cs="微软雅黑"/>
          <w:sz w:val="24"/>
          <w:szCs w:val="24"/>
          <w:highlight w:val="none"/>
        </w:rPr>
        <w:t xml:space="preserve">两个以上的自然人、法人或者其他组织可以组成一个联合体，以一个供应商的身份共同参加政府采购。</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(2)</w:t>
      </w:r>
      <w:r>
        <w:rPr>
          <w:rFonts w:hint="eastAsia" w:ascii="微软雅黑" w:hAnsi="微软雅黑" w:eastAsia="微软雅黑" w:cs="微软雅黑"/>
          <w:sz w:val="24"/>
          <w:szCs w:val="24"/>
          <w:highlight w:val="none"/>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(3)</w:t>
      </w:r>
      <w:r>
        <w:rPr>
          <w:rFonts w:hint="eastAsia" w:ascii="微软雅黑" w:hAnsi="微软雅黑" w:eastAsia="微软雅黑" w:cs="微软雅黑"/>
          <w:sz w:val="24"/>
          <w:szCs w:val="24"/>
          <w:highlight w:val="none"/>
        </w:rPr>
        <w:t xml:space="preserve">联合体中有同类资质的供应商按照联合体分工承担相同工作的，应当按照资质等级较低的供应商确定资质等级。</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(4)</w:t>
      </w:r>
      <w:r>
        <w:rPr>
          <w:rFonts w:hint="eastAsia" w:ascii="微软雅黑" w:hAnsi="微软雅黑" w:eastAsia="微软雅黑" w:cs="微软雅黑"/>
          <w:sz w:val="24"/>
          <w:szCs w:val="24"/>
          <w:highlight w:val="none"/>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(5)</w:t>
      </w:r>
      <w:r>
        <w:rPr>
          <w:rFonts w:hint="eastAsia" w:ascii="微软雅黑" w:hAnsi="微软雅黑" w:eastAsia="微软雅黑" w:cs="微软雅黑"/>
          <w:sz w:val="24"/>
          <w:szCs w:val="24"/>
          <w:highlight w:val="none"/>
        </w:rPr>
        <w:t xml:space="preserve">联合体成员存在不良信用记录的，视同联合体存在不良信用记录。</w:t>
      </w:r>
      <w:r/>
    </w:p>
    <w:p>
      <w:pPr>
        <w:pStyle w:val="725"/>
        <w:jc w:val="left"/>
        <w:spacing w:before="0" w:after="0" w:line="360" w:lineRule="auto"/>
        <w:rPr>
          <w:rFonts w:ascii="微软雅黑" w:hAnsi="微软雅黑" w:eastAsia="微软雅黑" w:cs="微软雅黑"/>
          <w:b w:val="0"/>
          <w:sz w:val="24"/>
          <w:szCs w:val="24"/>
        </w:rPr>
      </w:pPr>
      <w:r/>
      <w:bookmarkStart w:id="7" w:name="_Toc28359080"/>
      <w:r/>
      <w:bookmarkStart w:id="8" w:name="_Toc35393791"/>
      <w:r/>
      <w:bookmarkStart w:id="9" w:name="_Toc35393622"/>
      <w:r/>
      <w:bookmarkStart w:id="10" w:name="_Toc28359003"/>
      <w:r>
        <w:rPr>
          <w:rFonts w:hint="eastAsia" w:ascii="微软雅黑" w:hAnsi="微软雅黑" w:eastAsia="微软雅黑" w:cs="微软雅黑"/>
          <w:b w:val="0"/>
          <w:sz w:val="24"/>
          <w:szCs w:val="24"/>
        </w:rPr>
        <w:t xml:space="preserve">二、申请人的资格要求：</w:t>
      </w:r>
      <w:bookmarkEnd w:id="7"/>
      <w:r/>
      <w:bookmarkEnd w:id="8"/>
      <w:r/>
      <w:bookmarkEnd w:id="9"/>
      <w:r/>
      <w:bookmarkEnd w:id="10"/>
      <w:r/>
      <w:r/>
    </w:p>
    <w:p>
      <w:pPr>
        <w:pStyle w:val="739"/>
        <w:spacing w:line="360" w:lineRule="auto"/>
        <w:widowControl/>
        <w:rPr>
          <w:rFonts w:ascii="微软雅黑" w:hAnsi="微软雅黑" w:eastAsia="微软雅黑" w:cs="微软雅黑"/>
          <w:szCs w:val="24"/>
        </w:rPr>
      </w:pPr>
      <w:r/>
      <w:bookmarkStart w:id="11" w:name="_Toc28359081"/>
      <w:r/>
      <w:bookmarkStart w:id="12" w:name="_Toc35393623"/>
      <w:r/>
      <w:bookmarkStart w:id="13" w:name="_Toc35393792"/>
      <w:r/>
      <w:bookmarkStart w:id="14" w:name="_Toc28359004"/>
      <w:r>
        <w:rPr>
          <w:rFonts w:hint="eastAsia" w:ascii="微软雅黑" w:hAnsi="微软雅黑" w:eastAsia="微软雅黑" w:cs="微软雅黑"/>
          <w:szCs w:val="24"/>
        </w:rPr>
        <w:t xml:space="preserve">2.1</w:t>
      </w:r>
      <w:r>
        <w:rPr>
          <w:rFonts w:hint="eastAsia" w:ascii="微软雅黑" w:hAnsi="微软雅黑" w:eastAsia="微软雅黑" w:cs="微软雅黑"/>
          <w:szCs w:val="24"/>
          <w:lang w:eastAsia="zh-CN"/>
        </w:rPr>
        <w:t xml:space="preserve">、</w:t>
      </w:r>
      <w:r>
        <w:rPr>
          <w:rFonts w:hint="eastAsia" w:ascii="微软雅黑" w:hAnsi="微软雅黑" w:eastAsia="微软雅黑" w:cs="微软雅黑"/>
          <w:szCs w:val="24"/>
        </w:rPr>
        <w:t xml:space="preserve">《中华人民共和国政府采购法》规定的条件:</w:t>
      </w:r>
      <w:r/>
    </w:p>
    <w:p>
      <w:pPr>
        <w:pStyle w:val="763"/>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（1）具有独立承担民事责任的能力（提供法人或者其他组织的营业执照，自然人的身份证明，等证明性材料）</w:t>
      </w:r>
      <w:r/>
    </w:p>
    <w:p>
      <w:pPr>
        <w:pStyle w:val="763"/>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（2）具有良好的商业信誉和健全的财务会计制度（提供上一年度的财务审计报告或采购公告前近半年内（至少一个月）财务报表）</w:t>
      </w:r>
      <w:r/>
    </w:p>
    <w:p>
      <w:pPr>
        <w:pStyle w:val="763"/>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（3）具有履行合同所必需的设备和专业技术能力（根据项目需求提供履行合同所必需的设备和专业技术能力的证明材料或书面声明）；</w:t>
      </w:r>
      <w:r/>
    </w:p>
    <w:p>
      <w:pPr>
        <w:pStyle w:val="763"/>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4）有依法缴纳税收和社会保障资金的良好记录（提供采购公告前近六个月（至少一个月）依法缴纳税收和缴纳社会保障资金的相关证明材料，依法免税或不需要缴纳社会保障资金的供应商应提供相关证明材料）；</w:t>
      </w:r>
      <w:r/>
    </w:p>
    <w:p>
      <w:pPr>
        <w:pStyle w:val="763"/>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（5）参加政府采购活动前三年内，在经营活动中没有重大违法记录（提供参加本次政府采购活动前 3 年内在经营活动中没有重大违法记录的书面声明）；</w:t>
      </w:r>
      <w:r/>
    </w:p>
    <w:p>
      <w:pPr>
        <w:pStyle w:val="763"/>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（6）法律、行政法规规定的其他条件。</w:t>
      </w:r>
      <w:r/>
    </w:p>
    <w:p>
      <w:pPr>
        <w:pStyle w:val="739"/>
        <w:ind w:firstLine="480"/>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落实政府采购政策需满足的资格要求：</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微软雅黑" w:hAnsi="微软雅黑" w:eastAsia="微软雅黑" w:cs="微软雅黑"/>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在政府采购资格审查环节，供应商只需提供书面《南京市政府采购供应商信用记录表暨信用承诺书》，即可替代以下证明材料：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（1）符合国家相关规定的财务状况报告；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（2）依法缴纳税收的证明材料；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（3）依法缴纳社会保障资金的证明材料；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（4）具备履行政府采购合同所必需的设备和专业技术能力的证明材料；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（5）参加政府采购活动前三年内在经营活动中没有重大违法记录的证明材料；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（6）未被列入失信被执行人、重大税收违法失信主体、政府采购严重违法失信行为记录名单的证明材料。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供应商涉及以下情形的，不适用信用承诺：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（1）供应商被列入严重失信主体名单；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（2）被相关监管部门作出行政处罚且尚在处罚有效期内；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（3）其他法律、行政法规规定的不适用信用承诺的情形。 </w:t>
      </w:r>
      <w:r/>
    </w:p>
    <w:p>
      <w:pPr>
        <w:pStyle w:val="739"/>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供应商对信用承诺内容的真实性、合法性、有效性负责。如作出虚假信用承诺，视同为“提供虚假材料谋取中标、成交”的违法行为。</w:t>
      </w:r>
      <w:r/>
    </w:p>
    <w:p>
      <w:pPr>
        <w:pStyle w:val="739"/>
        <w:spacing w:line="360" w:lineRule="auto"/>
        <w:widowControl/>
        <w:rPr>
          <w:rFonts w:ascii="微软雅黑" w:hAnsi="微软雅黑" w:eastAsia="微软雅黑" w:cs="微软雅黑"/>
          <w:szCs w:val="24"/>
          <w:highlight w:val="none"/>
        </w:rPr>
      </w:pPr>
      <w:r>
        <w:rPr>
          <w:rFonts w:hint="eastAsia" w:ascii="微软雅黑" w:hAnsi="微软雅黑" w:eastAsia="微软雅黑" w:cs="微软雅黑"/>
          <w:szCs w:val="24"/>
          <w:highlight w:val="none"/>
        </w:rPr>
        <w:t xml:space="preserve">2.2</w:t>
      </w:r>
      <w:r>
        <w:rPr>
          <w:rFonts w:hint="eastAsia" w:ascii="微软雅黑" w:hAnsi="微软雅黑" w:eastAsia="微软雅黑" w:cs="微软雅黑"/>
          <w:szCs w:val="24"/>
          <w:highlight w:val="none"/>
          <w:lang w:eastAsia="zh-CN"/>
        </w:rPr>
        <w:t xml:space="preserve">、</w:t>
      </w:r>
      <w:r>
        <w:rPr>
          <w:rFonts w:hint="eastAsia" w:ascii="微软雅黑" w:hAnsi="微软雅黑" w:eastAsia="微软雅黑" w:cs="微软雅黑"/>
          <w:szCs w:val="24"/>
          <w:highlight w:val="none"/>
        </w:rPr>
        <w:t xml:space="preserve">采购人根据采购项目的特殊要求规定的特定条件：</w:t>
      </w:r>
      <w:r/>
    </w:p>
    <w:p>
      <w:pPr>
        <w:pStyle w:val="739"/>
        <w:spacing w:line="360" w:lineRule="auto"/>
        <w:widowControl/>
        <w:rPr>
          <w:rFonts w:hint="eastAsia" w:ascii="微软雅黑" w:hAnsi="微软雅黑" w:eastAsia="微软雅黑" w:cs="微软雅黑"/>
          <w:szCs w:val="24"/>
          <w:highlight w:val="none"/>
        </w:rPr>
      </w:pPr>
      <w:r/>
      <w:bookmarkStart w:id="15" w:name="_Toc28359091"/>
      <w:r>
        <w:rPr>
          <w:rFonts w:hint="eastAsia" w:ascii="微软雅黑" w:hAnsi="微软雅黑" w:eastAsia="微软雅黑" w:cs="微软雅黑"/>
          <w:szCs w:val="24"/>
          <w:highlight w:val="none"/>
          <w:lang w:val="en-US" w:eastAsia="zh-CN"/>
        </w:rPr>
        <w:t xml:space="preserve">供应商需具备乙级及以上城乡规划编制资质或</w:t>
      </w:r>
      <w:bookmarkEnd w:id="15"/>
      <w:r>
        <w:rPr>
          <w:rFonts w:hint="eastAsia" w:ascii="微软雅黑" w:hAnsi="微软雅黑" w:eastAsia="微软雅黑" w:cs="微软雅黑"/>
          <w:szCs w:val="24"/>
          <w:highlight w:val="none"/>
          <w:lang w:val="en-US" w:eastAsia="zh-CN"/>
        </w:rPr>
        <w:t xml:space="preserve">工程设计综合甲级资质或工程设计建筑行业乙级及以上资质或工程设计建筑行业（建筑工程）专业乙级及以上资质</w:t>
      </w:r>
      <w:r>
        <w:rPr>
          <w:rFonts w:hint="eastAsia" w:ascii="微软雅黑" w:hAnsi="微软雅黑" w:eastAsia="微软雅黑" w:cs="微软雅黑"/>
          <w:szCs w:val="24"/>
          <w:highlight w:val="none"/>
        </w:rPr>
        <w:t xml:space="preserve">（提供资质证书</w:t>
      </w:r>
      <w:r>
        <w:rPr>
          <w:rFonts w:hint="eastAsia" w:ascii="微软雅黑" w:hAnsi="微软雅黑" w:eastAsia="微软雅黑" w:cs="微软雅黑"/>
          <w:szCs w:val="24"/>
          <w:highlight w:val="none"/>
          <w:lang w:val="en-US" w:eastAsia="zh-CN"/>
        </w:rPr>
        <w:t xml:space="preserve">扫描</w:t>
      </w:r>
      <w:r>
        <w:rPr>
          <w:rFonts w:hint="eastAsia" w:ascii="微软雅黑" w:hAnsi="微软雅黑" w:eastAsia="微软雅黑" w:cs="微软雅黑"/>
          <w:szCs w:val="24"/>
          <w:highlight w:val="none"/>
        </w:rPr>
        <w:t xml:space="preserve">件加盖公章）</w:t>
      </w:r>
      <w:r/>
    </w:p>
    <w:p>
      <w:pPr>
        <w:pStyle w:val="739"/>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2.3</w:t>
      </w:r>
      <w:r>
        <w:rPr>
          <w:rFonts w:hint="eastAsia" w:ascii="微软雅黑" w:hAnsi="微软雅黑" w:eastAsia="微软雅黑" w:cs="微软雅黑"/>
          <w:szCs w:val="24"/>
          <w:lang w:eastAsia="zh-CN"/>
        </w:rPr>
        <w:t xml:space="preserve">、</w:t>
      </w:r>
      <w:r>
        <w:rPr>
          <w:rFonts w:hint="eastAsia" w:ascii="微软雅黑" w:hAnsi="微软雅黑" w:eastAsia="微软雅黑" w:cs="微软雅黑"/>
          <w:szCs w:val="24"/>
        </w:rPr>
        <w:t xml:space="preserve">拒绝下述供应商参加本次采购活动：</w:t>
      </w:r>
      <w:r/>
    </w:p>
    <w:p>
      <w:pPr>
        <w:pStyle w:val="739"/>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w:t>
      </w:r>
      <w:r>
        <w:rPr>
          <w:rFonts w:hint="eastAsia" w:ascii="微软雅黑" w:hAnsi="微软雅黑" w:eastAsia="微软雅黑" w:cs="微软雅黑"/>
          <w:szCs w:val="24"/>
          <w:lang w:val="en-US" w:eastAsia="zh-CN"/>
        </w:rPr>
        <w:t xml:space="preserve">1</w:t>
      </w:r>
      <w:r>
        <w:rPr>
          <w:rFonts w:hint="eastAsia" w:ascii="微软雅黑" w:hAnsi="微软雅黑" w:eastAsia="微软雅黑" w:cs="微软雅黑"/>
          <w:szCs w:val="24"/>
        </w:rPr>
        <w:t xml:space="preserve">）供应商单位负责人为同一人或者存在直接控股、管理关系的不同供应商，不得参加同一合同项下的政府采购活动。</w:t>
      </w:r>
      <w:r/>
    </w:p>
    <w:p>
      <w:pPr>
        <w:pStyle w:val="739"/>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w:t>
      </w:r>
      <w:r>
        <w:rPr>
          <w:rFonts w:hint="eastAsia" w:ascii="微软雅黑" w:hAnsi="微软雅黑" w:eastAsia="微软雅黑" w:cs="微软雅黑"/>
          <w:szCs w:val="24"/>
          <w:lang w:val="en-US" w:eastAsia="zh-CN"/>
        </w:rPr>
        <w:t xml:space="preserve">2</w:t>
      </w:r>
      <w:r>
        <w:rPr>
          <w:rFonts w:hint="eastAsia" w:ascii="微软雅黑" w:hAnsi="微软雅黑" w:eastAsia="微软雅黑" w:cs="微软雅黑"/>
          <w:szCs w:val="24"/>
        </w:rPr>
        <w:t xml:space="preserve">）凡为采购项目提供整体设计、规范编制或者项目管理、监理、检测等服务的供应商，不得再参加本项目的采购活动。</w:t>
      </w:r>
      <w:r/>
    </w:p>
    <w:p>
      <w:pPr>
        <w:pStyle w:val="739"/>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w:t>
      </w:r>
      <w:r>
        <w:rPr>
          <w:rFonts w:hint="eastAsia" w:ascii="微软雅黑" w:hAnsi="微软雅黑" w:eastAsia="微软雅黑" w:cs="微软雅黑"/>
          <w:szCs w:val="24"/>
          <w:lang w:val="en-US" w:eastAsia="zh-CN"/>
        </w:rPr>
        <w:t xml:space="preserve">3</w:t>
      </w:r>
      <w:r>
        <w:rPr>
          <w:rFonts w:hint="eastAsia" w:ascii="微软雅黑" w:hAnsi="微软雅黑" w:eastAsia="微软雅黑" w:cs="微软雅黑"/>
          <w:szCs w:val="24"/>
        </w:rPr>
        <w:t xml:space="preserve">）供应商被“信用中国”网站、“中国政府采购网"列入失信被执行人、重大税收违法案件当事人名单、政府采购严重违法失信行为记录名单。</w:t>
      </w:r>
      <w:r/>
    </w:p>
    <w:p>
      <w:pPr>
        <w:pStyle w:val="725"/>
        <w:spacing w:before="0" w:after="0" w:line="360" w:lineRule="auto"/>
        <w:rPr>
          <w:rFonts w:ascii="微软雅黑" w:hAnsi="微软雅黑" w:eastAsia="微软雅黑" w:cs="微软雅黑"/>
          <w:b w:val="0"/>
          <w:sz w:val="24"/>
          <w:szCs w:val="24"/>
        </w:rPr>
      </w:pPr>
      <w:r>
        <w:rPr>
          <w:rFonts w:hint="eastAsia" w:ascii="微软雅黑" w:hAnsi="微软雅黑" w:eastAsia="微软雅黑" w:cs="微软雅黑"/>
          <w:b w:val="0"/>
          <w:sz w:val="24"/>
          <w:szCs w:val="24"/>
        </w:rPr>
        <w:t xml:space="preserve">三、获取招标文件</w:t>
      </w:r>
      <w:bookmarkEnd w:id="11"/>
      <w:r/>
      <w:bookmarkEnd w:id="12"/>
      <w:r/>
      <w:bookmarkEnd w:id="13"/>
      <w:r/>
      <w:bookmarkEnd w:id="14"/>
      <w:r/>
      <w:r/>
    </w:p>
    <w:p>
      <w:pPr>
        <w:spacing w:line="360" w:lineRule="auto"/>
        <w:rPr>
          <w:rFonts w:hint="eastAsia" w:ascii="微软雅黑" w:hAnsi="微软雅黑" w:eastAsia="微软雅黑" w:cs="微软雅黑"/>
          <w:sz w:val="24"/>
          <w:szCs w:val="24"/>
          <w:lang w:eastAsia="zh-CN"/>
        </w:rPr>
      </w:pPr>
      <w:r/>
      <w:bookmarkStart w:id="16" w:name="_Toc28359005"/>
      <w:r/>
      <w:bookmarkStart w:id="17" w:name="_Toc28359082"/>
      <w:r/>
      <w:bookmarkStart w:id="18" w:name="_Toc35393624"/>
      <w:r/>
      <w:bookmarkStart w:id="19" w:name="_Toc35393793"/>
      <w:r>
        <w:rPr>
          <w:rFonts w:hint="eastAsia" w:ascii="微软雅黑" w:hAnsi="微软雅黑" w:eastAsia="微软雅黑" w:cs="微软雅黑"/>
          <w:sz w:val="24"/>
          <w:szCs w:val="24"/>
        </w:rPr>
        <w:t xml:space="preserve">获取文件时</w:t>
      </w:r>
      <w:r>
        <w:rPr>
          <w:rFonts w:hint="eastAsia" w:ascii="微软雅黑" w:hAnsi="微软雅黑" w:eastAsia="微软雅黑" w:cs="微软雅黑"/>
          <w:sz w:val="24"/>
          <w:szCs w:val="24"/>
          <w:highlight w:val="none"/>
        </w:rPr>
        <w:t xml:space="preserve">间：</w:t>
      </w:r>
      <w:r>
        <w:rPr>
          <w:rFonts w:hint="eastAsia" w:ascii="微软雅黑" w:hAnsi="微软雅黑" w:eastAsia="微软雅黑" w:cs="微软雅黑"/>
          <w:sz w:val="24"/>
          <w:szCs w:val="24"/>
          <w:highlight w:val="none"/>
          <w:shd w:val="clear" w:color="auto"/>
          <w:lang w:eastAsia="zh-CN"/>
        </w:rPr>
        <w:t xml:space="preserve">2026年5月9日至2026年5月15日</w:t>
      </w:r>
      <w:r/>
    </w:p>
    <w:p>
      <w:pPr>
        <w:spacing w:line="360"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 xml:space="preserve">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四、</w:t>
      </w:r>
      <w:bookmarkEnd w:id="16"/>
      <w:r/>
      <w:bookmarkEnd w:id="17"/>
      <w:r/>
      <w:bookmarkEnd w:id="18"/>
      <w:r/>
      <w:bookmarkEnd w:id="19"/>
      <w:r>
        <w:rPr>
          <w:rFonts w:hint="eastAsia" w:ascii="微软雅黑" w:hAnsi="微软雅黑" w:eastAsia="微软雅黑" w:cs="微软雅黑"/>
          <w:sz w:val="24"/>
          <w:szCs w:val="24"/>
          <w:lang w:val="en-US" w:eastAsia="zh-CN"/>
        </w:rPr>
        <w:t xml:space="preserve">投标文件递交</w:t>
      </w:r>
      <w:r/>
    </w:p>
    <w:p>
      <w:pPr>
        <w:pStyle w:val="725"/>
        <w:ind w:firstLine="480"/>
        <w:spacing w:before="0" w:after="0" w:line="360" w:lineRule="auto"/>
        <w:rPr>
          <w:rFonts w:hint="eastAsia" w:ascii="微软雅黑" w:hAnsi="微软雅黑" w:eastAsia="微软雅黑" w:cs="微软雅黑"/>
          <w:b w:val="0"/>
          <w:sz w:val="24"/>
          <w:szCs w:val="24"/>
          <w:highlight w:val="none"/>
        </w:rPr>
      </w:pPr>
      <w:r/>
      <w:bookmarkStart w:id="20" w:name="_Toc28359084"/>
      <w:r/>
      <w:bookmarkStart w:id="21" w:name="_Toc35393794"/>
      <w:r/>
      <w:bookmarkStart w:id="22" w:name="_Toc35393625"/>
      <w:r/>
      <w:bookmarkStart w:id="23" w:name="_Toc28359007"/>
      <w:r>
        <w:rPr>
          <w:rFonts w:hint="eastAsia" w:ascii="微软雅黑" w:hAnsi="微软雅黑" w:eastAsia="微软雅黑" w:cs="微软雅黑"/>
          <w:b w:val="0"/>
          <w:sz w:val="24"/>
          <w:szCs w:val="24"/>
        </w:rPr>
        <w:t xml:space="preserve">截止时</w:t>
      </w:r>
      <w:r>
        <w:rPr>
          <w:rFonts w:hint="eastAsia" w:ascii="微软雅黑" w:hAnsi="微软雅黑" w:eastAsia="微软雅黑" w:cs="微软雅黑"/>
          <w:b w:val="0"/>
          <w:sz w:val="24"/>
          <w:szCs w:val="24"/>
          <w:highlight w:val="none"/>
        </w:rPr>
        <w:t xml:space="preserve">间：</w:t>
      </w:r>
      <w:r>
        <w:rPr>
          <w:rFonts w:hint="eastAsia" w:ascii="微软雅黑" w:hAnsi="微软雅黑" w:eastAsia="微软雅黑" w:cs="微软雅黑"/>
          <w:b w:val="0"/>
          <w:sz w:val="24"/>
          <w:szCs w:val="24"/>
          <w:highlight w:val="none"/>
          <w:lang w:eastAsia="zh-CN"/>
        </w:rPr>
        <w:t xml:space="preserve">2026年6月2日</w:t>
      </w:r>
      <w:r>
        <w:rPr>
          <w:rFonts w:hint="eastAsia" w:ascii="微软雅黑" w:hAnsi="微软雅黑" w:eastAsia="微软雅黑" w:cs="微软雅黑"/>
          <w:b w:val="0"/>
          <w:sz w:val="24"/>
          <w:szCs w:val="24"/>
          <w:highlight w:val="none"/>
        </w:rPr>
        <w:t xml:space="preserve">9：00（北京时间）</w:t>
      </w:r>
      <w:r/>
    </w:p>
    <w:p>
      <w:pPr>
        <w:pStyle w:val="725"/>
        <w:ind w:firstLine="480"/>
        <w:spacing w:before="0" w:after="0" w:line="360" w:lineRule="auto"/>
        <w:rPr>
          <w:rFonts w:hint="eastAsia" w:ascii="微软雅黑" w:hAnsi="微软雅黑" w:eastAsia="微软雅黑" w:cs="微软雅黑"/>
          <w:b w:val="0"/>
          <w:sz w:val="24"/>
          <w:szCs w:val="24"/>
        </w:rPr>
      </w:pPr>
      <w:r>
        <w:rPr>
          <w:rFonts w:hint="eastAsia" w:ascii="微软雅黑" w:hAnsi="微软雅黑" w:eastAsia="微软雅黑" w:cs="微软雅黑"/>
          <w:b w:val="0"/>
          <w:sz w:val="24"/>
          <w:szCs w:val="24"/>
        </w:rPr>
        <w:t xml:space="preserve">地点：“苏采云”政府采购交易系统网上开标大厅</w:t>
      </w:r>
      <w:r/>
    </w:p>
    <w:p>
      <w:pPr>
        <w:numPr>
          <w:ilvl w:val="0"/>
          <w:numId w:val="6"/>
        </w:num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开启</w:t>
      </w:r>
      <w:r/>
    </w:p>
    <w:p>
      <w:pPr>
        <w:pStyle w:val="725"/>
        <w:ind w:firstLine="480"/>
        <w:spacing w:before="0" w:after="0" w:line="360" w:lineRule="auto"/>
        <w:rPr>
          <w:rFonts w:hint="default" w:ascii="微软雅黑" w:hAnsi="微软雅黑" w:eastAsia="微软雅黑" w:cs="微软雅黑"/>
          <w:b w:val="0"/>
          <w:sz w:val="24"/>
          <w:szCs w:val="24"/>
          <w:lang w:val="en-US" w:eastAsia="zh-CN"/>
        </w:rPr>
      </w:pPr>
      <w:r>
        <w:rPr>
          <w:rFonts w:hint="default" w:ascii="微软雅黑" w:hAnsi="微软雅黑" w:eastAsia="微软雅黑" w:cs="微软雅黑"/>
          <w:b w:val="0"/>
          <w:sz w:val="24"/>
          <w:szCs w:val="24"/>
          <w:lang w:val="en-US" w:eastAsia="zh-CN"/>
        </w:rPr>
        <w:t xml:space="preserve">时间：</w:t>
      </w:r>
      <w:r>
        <w:rPr>
          <w:rFonts w:hint="eastAsia" w:ascii="微软雅黑" w:hAnsi="微软雅黑" w:eastAsia="微软雅黑" w:cs="微软雅黑"/>
          <w:b w:val="0"/>
          <w:sz w:val="24"/>
          <w:szCs w:val="24"/>
          <w:lang w:val="en-US" w:eastAsia="zh-CN"/>
        </w:rPr>
        <w:t xml:space="preserve">2026年6月2日</w:t>
      </w:r>
      <w:r>
        <w:rPr>
          <w:rFonts w:hint="default" w:ascii="微软雅黑" w:hAnsi="微软雅黑" w:eastAsia="微软雅黑" w:cs="微软雅黑"/>
          <w:b w:val="0"/>
          <w:sz w:val="24"/>
          <w:szCs w:val="24"/>
          <w:lang w:val="en-US" w:eastAsia="zh-CN"/>
        </w:rPr>
        <w:t xml:space="preserve">9：00（北京时间）</w:t>
      </w:r>
      <w:r/>
    </w:p>
    <w:p>
      <w:pPr>
        <w:pStyle w:val="725"/>
        <w:ind w:firstLine="480"/>
        <w:spacing w:before="0" w:after="0" w:line="360" w:lineRule="auto"/>
        <w:rPr>
          <w:rFonts w:hint="default" w:ascii="微软雅黑" w:hAnsi="微软雅黑" w:eastAsia="微软雅黑" w:cs="微软雅黑"/>
          <w:b w:val="0"/>
          <w:sz w:val="24"/>
          <w:szCs w:val="24"/>
          <w:lang w:val="en-US" w:eastAsia="zh-CN"/>
        </w:rPr>
      </w:pPr>
      <w:r>
        <w:rPr>
          <w:rFonts w:hint="default" w:ascii="微软雅黑" w:hAnsi="微软雅黑" w:eastAsia="微软雅黑" w:cs="微软雅黑"/>
          <w:b w:val="0"/>
          <w:sz w:val="24"/>
          <w:szCs w:val="24"/>
          <w:lang w:val="en-US" w:eastAsia="zh-CN"/>
        </w:rPr>
        <w:t xml:space="preserve">地点：“苏采云”政府采购交易系统网上开标大厅</w:t>
      </w:r>
      <w:r/>
    </w:p>
    <w:p>
      <w:pPr>
        <w:pStyle w:val="725"/>
        <w:spacing w:before="0" w:after="0" w:line="360" w:lineRule="auto"/>
        <w:rPr>
          <w:rFonts w:ascii="微软雅黑" w:hAnsi="微软雅黑" w:eastAsia="微软雅黑" w:cs="微软雅黑"/>
          <w:b w:val="0"/>
          <w:sz w:val="24"/>
          <w:szCs w:val="24"/>
        </w:rPr>
      </w:pPr>
      <w:r>
        <w:rPr>
          <w:rFonts w:hint="eastAsia" w:ascii="微软雅黑" w:hAnsi="微软雅黑" w:eastAsia="微软雅黑" w:cs="微软雅黑"/>
          <w:b w:val="0"/>
          <w:sz w:val="24"/>
          <w:szCs w:val="24"/>
          <w:lang w:val="en-US" w:eastAsia="zh-CN"/>
        </w:rPr>
        <w:t xml:space="preserve">六</w:t>
      </w:r>
      <w:r>
        <w:rPr>
          <w:rFonts w:hint="eastAsia" w:ascii="微软雅黑" w:hAnsi="微软雅黑" w:eastAsia="微软雅黑" w:cs="微软雅黑"/>
          <w:b w:val="0"/>
          <w:sz w:val="24"/>
          <w:szCs w:val="24"/>
        </w:rPr>
        <w:t xml:space="preserve">、公告期限</w:t>
      </w:r>
      <w:bookmarkEnd w:id="20"/>
      <w:r/>
      <w:bookmarkEnd w:id="21"/>
      <w:r/>
      <w:bookmarkEnd w:id="22"/>
      <w:r/>
      <w:bookmarkEnd w:id="23"/>
      <w:r/>
      <w:r/>
    </w:p>
    <w:p>
      <w:pPr>
        <w:ind w:firstLine="480"/>
        <w:spacing w:line="360" w:lineRule="auto"/>
        <w:rPr>
          <w:rFonts w:ascii="微软雅黑" w:hAnsi="微软雅黑" w:eastAsia="微软雅黑" w:cs="微软雅黑"/>
          <w:sz w:val="24"/>
          <w:szCs w:val="24"/>
        </w:rPr>
      </w:pPr>
      <w:r>
        <w:rPr>
          <w:rFonts w:hint="eastAsia" w:ascii="微软雅黑" w:hAnsi="微软雅黑" w:eastAsia="微软雅黑" w:cs="微软雅黑"/>
          <w:sz w:val="24"/>
          <w:szCs w:val="24"/>
        </w:rPr>
        <w:t xml:space="preserve">自本公告发布之日起5个工作日。</w:t>
      </w:r>
      <w:r/>
    </w:p>
    <w:p>
      <w:pPr>
        <w:pStyle w:val="725"/>
        <w:spacing w:before="0" w:after="0" w:line="360" w:lineRule="auto"/>
        <w:rPr>
          <w:rFonts w:ascii="微软雅黑" w:hAnsi="微软雅黑" w:eastAsia="微软雅黑" w:cs="微软雅黑"/>
          <w:b w:val="0"/>
          <w:sz w:val="24"/>
          <w:szCs w:val="24"/>
        </w:rPr>
      </w:pPr>
      <w:r/>
      <w:bookmarkStart w:id="24" w:name="_Toc35393626"/>
      <w:r/>
      <w:bookmarkStart w:id="25" w:name="_Toc35393795"/>
      <w:r>
        <w:rPr>
          <w:rFonts w:hint="eastAsia" w:ascii="微软雅黑" w:hAnsi="微软雅黑" w:eastAsia="微软雅黑" w:cs="微软雅黑"/>
          <w:b w:val="0"/>
          <w:sz w:val="24"/>
          <w:szCs w:val="24"/>
          <w:lang w:val="en-US" w:eastAsia="zh-CN"/>
        </w:rPr>
        <w:t xml:space="preserve">七</w:t>
      </w:r>
      <w:r>
        <w:rPr>
          <w:rFonts w:hint="eastAsia" w:ascii="微软雅黑" w:hAnsi="微软雅黑" w:eastAsia="微软雅黑" w:cs="微软雅黑"/>
          <w:b w:val="0"/>
          <w:sz w:val="24"/>
          <w:szCs w:val="24"/>
        </w:rPr>
        <w:t xml:space="preserve">、其他补充事宜</w:t>
      </w:r>
      <w:bookmarkEnd w:id="24"/>
      <w:r/>
      <w:bookmarkEnd w:id="25"/>
      <w:r/>
      <w:r/>
    </w:p>
    <w:p>
      <w:pPr>
        <w:pStyle w:val="729"/>
        <w:ind w:left="495" w:firstLine="0"/>
        <w:spacing w:line="360" w:lineRule="auto"/>
        <w:rPr>
          <w:rFonts w:ascii="微软雅黑" w:hAnsi="微软雅黑" w:eastAsia="微软雅黑" w:cs="微软雅黑"/>
          <w:sz w:val="24"/>
          <w:szCs w:val="24"/>
          <w:lang w:val="en-US"/>
        </w:rPr>
      </w:pPr>
      <w:r>
        <w:rPr>
          <w:rFonts w:hint="eastAsia" w:ascii="微软雅黑" w:hAnsi="微软雅黑" w:eastAsia="微软雅黑" w:cs="微软雅黑"/>
          <w:sz w:val="24"/>
          <w:szCs w:val="24"/>
          <w:lang w:val="en-US"/>
        </w:rPr>
        <w:t xml:space="preserve">无</w:t>
      </w:r>
      <w:r/>
    </w:p>
    <w:p>
      <w:pPr>
        <w:pStyle w:val="725"/>
        <w:spacing w:before="0" w:after="0" w:line="360" w:lineRule="auto"/>
        <w:rPr>
          <w:rFonts w:ascii="微软雅黑" w:hAnsi="微软雅黑" w:eastAsia="微软雅黑" w:cs="微软雅黑"/>
          <w:b w:val="0"/>
          <w:sz w:val="24"/>
          <w:szCs w:val="24"/>
        </w:rPr>
      </w:pPr>
      <w:r/>
      <w:bookmarkStart w:id="26" w:name="_Toc35393627"/>
      <w:r/>
      <w:bookmarkStart w:id="27" w:name="_Toc28359085"/>
      <w:r/>
      <w:bookmarkStart w:id="28" w:name="_Toc35393796"/>
      <w:r/>
      <w:bookmarkStart w:id="29" w:name="_Toc28359008"/>
      <w:r>
        <w:rPr>
          <w:rFonts w:hint="eastAsia" w:ascii="微软雅黑" w:hAnsi="微软雅黑" w:eastAsia="微软雅黑" w:cs="微软雅黑"/>
          <w:b w:val="0"/>
          <w:sz w:val="24"/>
          <w:szCs w:val="24"/>
          <w:lang w:val="en-US" w:eastAsia="zh-CN"/>
        </w:rPr>
        <w:t xml:space="preserve">八</w:t>
      </w:r>
      <w:r>
        <w:rPr>
          <w:rFonts w:hint="eastAsia" w:ascii="微软雅黑" w:hAnsi="微软雅黑" w:eastAsia="微软雅黑" w:cs="微软雅黑"/>
          <w:b w:val="0"/>
          <w:sz w:val="24"/>
          <w:szCs w:val="24"/>
        </w:rPr>
        <w:t xml:space="preserve">、对本次招标提出询问，请按以下方式联系。</w:t>
      </w:r>
      <w:bookmarkEnd w:id="26"/>
      <w:r/>
      <w:bookmarkEnd w:id="27"/>
      <w:r/>
      <w:bookmarkEnd w:id="28"/>
      <w:r/>
      <w:bookmarkEnd w:id="29"/>
      <w:r/>
      <w:r/>
    </w:p>
    <w:p>
      <w:pPr>
        <w:spacing w:line="360" w:lineRule="auto"/>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　　　1.采购人信息</w:t>
      </w:r>
      <w:r/>
    </w:p>
    <w:p>
      <w:pPr>
        <w:ind w:left="1116" w:hanging="300"/>
        <w:spacing w:line="360" w:lineRule="auto"/>
        <w:rPr>
          <w:rFonts w:hint="eastAsia" w:ascii="微软雅黑" w:hAnsi="微软雅黑" w:eastAsia="微软雅黑" w:cs="微软雅黑"/>
          <w:sz w:val="24"/>
          <w:szCs w:val="24"/>
          <w:highlight w:val="none"/>
          <w:lang w:eastAsia="zh-CN"/>
        </w:rPr>
      </w:pPr>
      <w:r>
        <w:rPr>
          <w:rFonts w:hint="eastAsia" w:ascii="微软雅黑" w:hAnsi="微软雅黑" w:eastAsia="微软雅黑" w:cs="微软雅黑"/>
          <w:sz w:val="24"/>
          <w:szCs w:val="24"/>
          <w:highlight w:val="none"/>
        </w:rPr>
        <w:t xml:space="preserve">名 称：</w:t>
      </w:r>
      <w:r>
        <w:rPr>
          <w:rFonts w:hint="eastAsia" w:ascii="微软雅黑" w:hAnsi="微软雅黑" w:eastAsia="微软雅黑" w:cs="微软雅黑"/>
          <w:sz w:val="24"/>
          <w:szCs w:val="24"/>
          <w:highlight w:val="none"/>
          <w:u w:val="single"/>
          <w:lang w:val="en-US" w:eastAsia="zh-CN"/>
        </w:rPr>
        <w:t xml:space="preserve">南京市规划和自然资源局江宁分局</w:t>
      </w:r>
      <w:r/>
    </w:p>
    <w:p>
      <w:pPr>
        <w:ind w:left="1116" w:hanging="300"/>
        <w:spacing w:line="360" w:lineRule="auto"/>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rPr>
        <w:t xml:space="preserve">地址：</w:t>
      </w:r>
      <w:r>
        <w:rPr>
          <w:rFonts w:hint="eastAsia" w:ascii="微软雅黑" w:hAnsi="微软雅黑" w:eastAsia="微软雅黑" w:cs="微软雅黑"/>
          <w:sz w:val="24"/>
          <w:szCs w:val="24"/>
          <w:highlight w:val="none"/>
          <w:u w:val="single"/>
          <w:lang w:val="en-US" w:eastAsia="zh-CN"/>
        </w:rPr>
        <w:t xml:space="preserve">南京市江宁区双龙大道1200号</w:t>
      </w:r>
      <w:r/>
    </w:p>
    <w:p>
      <w:pPr>
        <w:ind w:left="1116" w:hanging="300"/>
        <w:spacing w:line="360" w:lineRule="auto"/>
        <w:rPr>
          <w:rFonts w:hint="eastAsia" w:ascii="微软雅黑" w:hAnsi="微软雅黑" w:eastAsia="微软雅黑" w:cs="微软雅黑"/>
          <w:sz w:val="24"/>
          <w:szCs w:val="24"/>
          <w:highlight w:val="none"/>
          <w:u w:val="single"/>
          <w:lang w:eastAsia="zh-CN"/>
        </w:rPr>
      </w:pPr>
      <w:r>
        <w:rPr>
          <w:rFonts w:hint="eastAsia" w:ascii="微软雅黑" w:hAnsi="微软雅黑" w:eastAsia="微软雅黑" w:cs="微软雅黑"/>
          <w:sz w:val="24"/>
          <w:szCs w:val="24"/>
          <w:highlight w:val="none"/>
        </w:rPr>
        <w:t xml:space="preserve">联系方</w:t>
      </w:r>
      <w:r>
        <w:rPr>
          <w:rFonts w:hint="eastAsia" w:ascii="微软雅黑" w:hAnsi="微软雅黑" w:eastAsia="微软雅黑" w:cs="微软雅黑"/>
          <w:sz w:val="24"/>
          <w:szCs w:val="24"/>
          <w:highlight w:val="none"/>
          <w:shd w:val="clear" w:color="auto"/>
        </w:rPr>
        <w:t xml:space="preserve">式：</w:t>
      </w:r>
      <w:bookmarkStart w:id="30" w:name="_Toc28359086"/>
      <w:r/>
      <w:bookmarkStart w:id="31" w:name="_Toc28359009"/>
      <w:r>
        <w:rPr>
          <w:rFonts w:hint="eastAsia" w:ascii="微软雅黑" w:hAnsi="微软雅黑" w:eastAsia="微软雅黑" w:cs="微软雅黑"/>
          <w:sz w:val="24"/>
          <w:szCs w:val="24"/>
          <w:highlight w:val="none"/>
          <w:u w:val="single"/>
          <w:shd w:val="clear" w:color="auto"/>
          <w:lang w:eastAsia="zh-CN"/>
        </w:rPr>
        <w:t xml:space="preserve">025-52126807</w:t>
      </w:r>
      <w:r/>
    </w:p>
    <w:p>
      <w:pPr>
        <w:ind w:left="1116" w:hanging="300"/>
        <w:spacing w:line="360" w:lineRule="auto"/>
        <w:rPr>
          <w:rFonts w:hint="default"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lang w:val="en-US"/>
        </w:rPr>
        <w:t xml:space="preserve">联系人：</w:t>
      </w:r>
      <w:r>
        <w:rPr>
          <w:rFonts w:hint="eastAsia" w:ascii="微软雅黑" w:hAnsi="微软雅黑" w:eastAsia="微软雅黑" w:cs="微软雅黑"/>
          <w:sz w:val="24"/>
          <w:szCs w:val="24"/>
          <w:highlight w:val="none"/>
          <w:u w:val="single"/>
          <w:lang w:val="en-US" w:eastAsia="zh-CN"/>
        </w:rPr>
        <w:t xml:space="preserve">王工</w:t>
      </w:r>
      <w:r/>
    </w:p>
    <w:p>
      <w:pPr>
        <w:ind w:left="1116" w:hanging="300"/>
        <w:spacing w:line="360" w:lineRule="auto"/>
        <w:rPr>
          <w:rFonts w:ascii="微软雅黑" w:hAnsi="微软雅黑" w:eastAsia="微软雅黑" w:cs="微软雅黑"/>
          <w:sz w:val="24"/>
          <w:szCs w:val="24"/>
        </w:rPr>
      </w:pPr>
      <w:r>
        <w:rPr>
          <w:rFonts w:hint="eastAsia" w:ascii="微软雅黑" w:hAnsi="微软雅黑" w:eastAsia="微软雅黑" w:cs="微软雅黑"/>
          <w:sz w:val="24"/>
          <w:szCs w:val="24"/>
        </w:rPr>
        <w:t xml:space="preserve">2.采购代理机构信息</w:t>
      </w:r>
      <w:bookmarkEnd w:id="30"/>
      <w:r/>
      <w:bookmarkEnd w:id="31"/>
      <w:r/>
      <w:r/>
    </w:p>
    <w:p>
      <w:pPr>
        <w:ind w:firstLine="720"/>
        <w:spacing w:line="360" w:lineRule="auto"/>
        <w:rPr>
          <w:rFonts w:ascii="微软雅黑" w:hAnsi="微软雅黑" w:eastAsia="微软雅黑" w:cs="微软雅黑"/>
          <w:sz w:val="24"/>
          <w:szCs w:val="24"/>
        </w:rPr>
      </w:pPr>
      <w:r>
        <w:rPr>
          <w:rFonts w:hint="eastAsia" w:ascii="微软雅黑" w:hAnsi="微软雅黑" w:eastAsia="微软雅黑" w:cs="微软雅黑"/>
          <w:sz w:val="24"/>
          <w:szCs w:val="24"/>
        </w:rPr>
        <w:t xml:space="preserve">名 称：</w:t>
      </w:r>
      <w:r>
        <w:rPr>
          <w:rFonts w:hint="eastAsia" w:ascii="微软雅黑" w:hAnsi="微软雅黑" w:eastAsia="微软雅黑" w:cs="微软雅黑"/>
          <w:sz w:val="24"/>
          <w:szCs w:val="24"/>
          <w:u w:val="single"/>
          <w:lang w:val="en-US"/>
        </w:rPr>
        <w:t xml:space="preserve">南京新泽建设项目管理有限公司</w:t>
      </w:r>
      <w:r/>
    </w:p>
    <w:p>
      <w:pPr>
        <w:ind w:firstLine="720"/>
        <w:spacing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 xml:space="preserve">地　址：</w:t>
      </w:r>
      <w:r>
        <w:rPr>
          <w:rFonts w:hint="eastAsia" w:ascii="微软雅黑" w:hAnsi="微软雅黑" w:eastAsia="微软雅黑" w:cs="微软雅黑"/>
          <w:sz w:val="24"/>
          <w:szCs w:val="24"/>
          <w:u w:val="single"/>
          <w:lang w:val="en-US" w:eastAsia="zh-CN"/>
        </w:rPr>
        <w:t xml:space="preserve">江苏省南京市江宁区通联路7号联东U谷江宁国际企业港三期8栋301</w:t>
      </w:r>
      <w:r/>
    </w:p>
    <w:p>
      <w:pPr>
        <w:ind w:firstLine="720"/>
        <w:spacing w:line="360" w:lineRule="auto"/>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rPr>
        <w:t xml:space="preserve">联系方式：</w:t>
      </w:r>
      <w:bookmarkStart w:id="32" w:name="_Toc28359010"/>
      <w:r/>
      <w:bookmarkStart w:id="33" w:name="_Toc28359087"/>
      <w:r>
        <w:rPr>
          <w:rFonts w:hint="eastAsia" w:ascii="微软雅黑" w:hAnsi="微软雅黑" w:eastAsia="微软雅黑" w:cs="微软雅黑"/>
          <w:sz w:val="24"/>
          <w:szCs w:val="24"/>
          <w:u w:val="single"/>
          <w:lang w:val="en-US"/>
        </w:rPr>
        <w:t xml:space="preserve">025-52190939</w:t>
      </w:r>
      <w:r/>
    </w:p>
    <w:p>
      <w:pPr>
        <w:ind w:firstLine="720"/>
        <w:spacing w:line="360" w:lineRule="auto"/>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lang w:val="en-US"/>
        </w:rPr>
        <w:t xml:space="preserve">联系人：</w:t>
      </w:r>
      <w:r>
        <w:rPr>
          <w:rFonts w:hint="eastAsia" w:ascii="微软雅黑" w:hAnsi="微软雅黑" w:eastAsia="微软雅黑" w:cs="微软雅黑"/>
          <w:sz w:val="24"/>
          <w:szCs w:val="24"/>
          <w:u w:val="single"/>
          <w:lang w:val="en-US"/>
        </w:rPr>
        <w:t xml:space="preserve">舒工</w:t>
      </w:r>
      <w:r/>
    </w:p>
    <w:p>
      <w:pPr>
        <w:ind w:firstLine="720"/>
        <w:spacing w:line="360" w:lineRule="auto"/>
        <w:rPr>
          <w:rFonts w:ascii="微软雅黑" w:hAnsi="微软雅黑" w:eastAsia="微软雅黑" w:cs="微软雅黑"/>
          <w:sz w:val="24"/>
          <w:szCs w:val="24"/>
          <w:u w:val="single"/>
        </w:rPr>
      </w:pPr>
      <w:r>
        <w:rPr>
          <w:rFonts w:hint="eastAsia" w:ascii="微软雅黑" w:hAnsi="微软雅黑" w:eastAsia="微软雅黑" w:cs="微软雅黑"/>
          <w:sz w:val="24"/>
          <w:szCs w:val="24"/>
        </w:rPr>
        <w:t xml:space="preserve">3.项目联系方式</w:t>
      </w:r>
      <w:bookmarkEnd w:id="32"/>
      <w:r/>
      <w:bookmarkEnd w:id="33"/>
      <w:r/>
      <w:r/>
    </w:p>
    <w:p>
      <w:pPr>
        <w:pStyle w:val="733"/>
        <w:ind w:firstLine="720"/>
        <w:spacing w:line="360" w:lineRule="auto"/>
        <w:rPr>
          <w:rFonts w:ascii="微软雅黑" w:hAnsi="微软雅黑" w:eastAsia="微软雅黑" w:cs="微软雅黑"/>
          <w:szCs w:val="24"/>
          <w:lang w:val="en-US"/>
        </w:rPr>
      </w:pPr>
      <w:r>
        <w:rPr>
          <w:rFonts w:hint="eastAsia" w:ascii="微软雅黑" w:hAnsi="微软雅黑" w:eastAsia="微软雅黑" w:cs="微软雅黑"/>
          <w:szCs w:val="24"/>
        </w:rPr>
        <w:t xml:space="preserve">项目联系人：</w:t>
      </w:r>
      <w:r>
        <w:rPr>
          <w:rFonts w:hint="eastAsia" w:ascii="微软雅黑" w:hAnsi="微软雅黑" w:eastAsia="微软雅黑" w:cs="微软雅黑"/>
          <w:szCs w:val="24"/>
          <w:u w:val="single"/>
          <w:lang w:val="en-US"/>
        </w:rPr>
        <w:t xml:space="preserve">舒工</w:t>
      </w:r>
      <w:r/>
    </w:p>
    <w:p>
      <w:pPr>
        <w:ind w:firstLine="720"/>
        <w:spacing w:line="360" w:lineRule="auto"/>
        <w:rPr>
          <w:rFonts w:ascii="微软雅黑" w:hAnsi="微软雅黑" w:eastAsia="微软雅黑" w:cs="微软雅黑"/>
          <w:sz w:val="28"/>
          <w:szCs w:val="28"/>
          <w:u w:val="single"/>
        </w:rPr>
      </w:pPr>
      <w:r>
        <w:rPr>
          <w:rFonts w:hint="eastAsia" w:ascii="微软雅黑" w:hAnsi="微软雅黑" w:eastAsia="微软雅黑" w:cs="微软雅黑"/>
          <w:sz w:val="24"/>
          <w:szCs w:val="24"/>
        </w:rPr>
        <w:t xml:space="preserve">电　话：</w:t>
      </w:r>
      <w:r>
        <w:rPr>
          <w:rFonts w:hint="eastAsia" w:ascii="微软雅黑" w:hAnsi="微软雅黑" w:eastAsia="微软雅黑" w:cs="微软雅黑"/>
          <w:sz w:val="24"/>
          <w:szCs w:val="24"/>
          <w:u w:val="single"/>
          <w:lang w:val="en-US"/>
        </w:rPr>
        <w:t xml:space="preserve">025-52190939</w:t>
      </w:r>
      <w:r/>
    </w:p>
    <w:p>
      <w:pPr>
        <w:pStyle w:val="739"/>
        <w:jc w:val="both"/>
        <w:spacing w:line="360" w:lineRule="auto"/>
        <w:widowControl/>
        <w:rPr>
          <w:rFonts w:ascii="微软雅黑" w:hAnsi="微软雅黑" w:eastAsia="微软雅黑" w:cs="微软雅黑"/>
        </w:rPr>
      </w:pPr>
      <w:r>
        <w:rPr>
          <w:rFonts w:hint="eastAsia" w:ascii="微软雅黑" w:hAnsi="微软雅黑" w:eastAsia="微软雅黑" w:cs="微软雅黑"/>
          <w:szCs w:val="24"/>
          <w:shd w:val="clear" w:color="auto" w:fill="ffffff"/>
        </w:rPr>
        <w:t xml:space="preserve"> </w:t>
      </w:r>
      <w:r/>
    </w:p>
    <w:p>
      <w:pPr>
        <w:pStyle w:val="724"/>
        <w:ind w:left="0"/>
        <w:spacing w:before="0" w:line="360" w:lineRule="auto"/>
        <w:rPr>
          <w:rFonts w:ascii="微软雅黑" w:hAnsi="微软雅黑" w:eastAsia="微软雅黑" w:cs="微软雅黑"/>
        </w:rPr>
      </w:pPr>
      <w:r>
        <w:rPr>
          <w:rFonts w:ascii="微软雅黑" w:hAnsi="微软雅黑" w:eastAsia="微软雅黑" w:cs="微软雅黑"/>
        </w:rPr>
      </w:r>
      <w:r/>
    </w:p>
    <w:p>
      <w:pPr>
        <w:pStyle w:val="724"/>
        <w:ind w:left="0"/>
        <w:spacing w:before="0" w:line="360" w:lineRule="auto"/>
        <w:rPr>
          <w:rFonts w:ascii="微软雅黑" w:hAnsi="微软雅黑" w:eastAsia="微软雅黑" w:cs="微软雅黑"/>
        </w:rPr>
      </w:pPr>
      <w:r>
        <w:rPr>
          <w:rFonts w:ascii="微软雅黑" w:hAnsi="微软雅黑" w:eastAsia="微软雅黑" w:cs="微软雅黑"/>
        </w:rPr>
      </w:r>
      <w:r/>
    </w:p>
    <w:p>
      <w:pPr>
        <w:pStyle w:val="724"/>
        <w:ind w:left="0"/>
        <w:spacing w:before="0" w:line="360" w:lineRule="auto"/>
        <w:rPr>
          <w:rFonts w:ascii="微软雅黑" w:hAnsi="微软雅黑" w:eastAsia="微软雅黑" w:cs="微软雅黑"/>
        </w:rPr>
      </w:pPr>
      <w:r>
        <w:rPr>
          <w:rFonts w:ascii="微软雅黑" w:hAnsi="微软雅黑" w:eastAsia="微软雅黑" w:cs="微软雅黑"/>
        </w:rPr>
      </w:r>
      <w:r/>
    </w:p>
    <w:p>
      <w:pPr>
        <w:pStyle w:val="724"/>
        <w:ind w:left="0"/>
        <w:spacing w:before="0" w:line="360" w:lineRule="auto"/>
        <w:rPr>
          <w:rFonts w:ascii="微软雅黑" w:hAnsi="微软雅黑" w:eastAsia="微软雅黑" w:cs="微软雅黑"/>
        </w:rPr>
      </w:pPr>
      <w:r>
        <w:rPr>
          <w:rFonts w:ascii="微软雅黑" w:hAnsi="微软雅黑" w:eastAsia="微软雅黑" w:cs="微软雅黑"/>
        </w:rPr>
      </w:r>
      <w:r/>
    </w:p>
    <w:p>
      <w:pPr>
        <w:pStyle w:val="724"/>
        <w:ind w:left="0"/>
        <w:spacing w:before="0" w:line="360" w:lineRule="auto"/>
        <w:rPr>
          <w:rFonts w:ascii="微软雅黑" w:hAnsi="微软雅黑" w:eastAsia="微软雅黑" w:cs="微软雅黑"/>
        </w:rPr>
      </w:pPr>
      <w:r>
        <w:rPr>
          <w:rFonts w:ascii="微软雅黑" w:hAnsi="微软雅黑" w:eastAsia="微软雅黑" w:cs="微软雅黑"/>
        </w:rPr>
      </w:r>
      <w:r/>
    </w:p>
    <w:p>
      <w:pPr>
        <w:pStyle w:val="724"/>
        <w:ind w:left="0"/>
        <w:spacing w:before="0" w:line="360" w:lineRule="auto"/>
        <w:rPr>
          <w:rFonts w:ascii="微软雅黑" w:hAnsi="微软雅黑" w:eastAsia="微软雅黑" w:cs="微软雅黑"/>
        </w:rPr>
        <w:outlineLvl w:val="0"/>
      </w:pPr>
      <w:r/>
      <w:bookmarkStart w:id="34" w:name="_Toc31615"/>
      <w:r>
        <w:rPr>
          <w:rFonts w:hint="eastAsia" w:ascii="微软雅黑" w:hAnsi="微软雅黑" w:eastAsia="微软雅黑" w:cs="微软雅黑"/>
        </w:rPr>
        <w:t xml:space="preserve">第二章 投标人须知</w:t>
      </w:r>
      <w:bookmarkEnd w:id="34"/>
      <w:r/>
      <w:r/>
    </w:p>
    <w:p>
      <w:pPr>
        <w:ind w:right="859" w:firstLine="416"/>
        <w:jc w:val="both"/>
        <w:spacing w:line="360" w:lineRule="auto"/>
        <w:rPr>
          <w:rFonts w:ascii="微软雅黑" w:hAnsi="微软雅黑" w:eastAsia="微软雅黑" w:cs="微软雅黑"/>
          <w:sz w:val="21"/>
        </w:rPr>
      </w:pPr>
      <w:r>
        <w:rPr>
          <w:rFonts w:hint="eastAsia" w:ascii="微软雅黑" w:hAnsi="微软雅黑" w:eastAsia="微软雅黑" w:cs="微软雅黑"/>
          <w:b/>
          <w:spacing w:val="-1"/>
          <w:sz w:val="21"/>
          <w:u w:val="single"/>
        </w:rPr>
        <w:t xml:space="preserve">南京新泽建设项目管理有限公</w:t>
      </w:r>
      <w:r>
        <w:rPr>
          <w:rFonts w:hint="eastAsia" w:ascii="微软雅黑" w:hAnsi="微软雅黑" w:eastAsia="微软雅黑" w:cs="微软雅黑"/>
          <w:b/>
          <w:spacing w:val="-1"/>
          <w:sz w:val="21"/>
          <w:highlight w:val="none"/>
          <w:u w:val="single"/>
        </w:rPr>
        <w:t xml:space="preserve">司</w:t>
      </w:r>
      <w:r>
        <w:rPr>
          <w:rFonts w:hint="eastAsia" w:ascii="微软雅黑" w:hAnsi="微软雅黑" w:eastAsia="微软雅黑" w:cs="微软雅黑"/>
          <w:b/>
          <w:spacing w:val="-1"/>
          <w:sz w:val="21"/>
          <w:highlight w:val="none"/>
        </w:rPr>
        <w:t xml:space="preserve"> </w:t>
      </w:r>
      <w:r>
        <w:rPr>
          <w:rFonts w:hint="eastAsia" w:ascii="微软雅黑" w:hAnsi="微软雅黑" w:eastAsia="微软雅黑" w:cs="微软雅黑"/>
          <w:spacing w:val="-3"/>
          <w:sz w:val="21"/>
          <w:highlight w:val="none"/>
        </w:rPr>
        <w:t xml:space="preserve">受 </w:t>
      </w:r>
      <w:r>
        <w:rPr>
          <w:rFonts w:hint="eastAsia" w:ascii="微软雅黑" w:hAnsi="微软雅黑" w:eastAsia="微软雅黑" w:cs="微软雅黑"/>
          <w:b/>
          <w:sz w:val="21"/>
          <w:highlight w:val="none"/>
          <w:u w:val="single"/>
          <w:lang w:eastAsia="zh-CN"/>
        </w:rPr>
        <w:t xml:space="preserve">南京市规划和自然资源局江宁分局</w:t>
      </w:r>
      <w:r>
        <w:rPr>
          <w:rFonts w:hint="eastAsia" w:ascii="微软雅黑" w:hAnsi="微软雅黑" w:eastAsia="微软雅黑" w:cs="微软雅黑"/>
          <w:sz w:val="21"/>
          <w:highlight w:val="none"/>
        </w:rPr>
        <w:t xml:space="preserve">委托，</w:t>
      </w:r>
      <w:r>
        <w:rPr>
          <w:rFonts w:hint="eastAsia" w:ascii="微软雅黑" w:hAnsi="微软雅黑" w:eastAsia="微软雅黑" w:cs="微软雅黑"/>
          <w:sz w:val="21"/>
        </w:rPr>
        <w:t xml:space="preserve">对其</w:t>
      </w:r>
      <w:r>
        <w:rPr>
          <w:rFonts w:hint="eastAsia" w:ascii="微软雅黑" w:hAnsi="微软雅黑" w:eastAsia="微软雅黑" w:cs="微软雅黑"/>
          <w:b/>
          <w:sz w:val="21"/>
          <w:u w:val="single"/>
          <w:lang w:eastAsia="zh-CN"/>
        </w:rPr>
        <w:t xml:space="preserve">2026-2028日照分析复核项目</w:t>
      </w:r>
      <w:r>
        <w:rPr>
          <w:rFonts w:hint="eastAsia" w:ascii="微软雅黑" w:hAnsi="微软雅黑" w:eastAsia="微软雅黑" w:cs="微软雅黑"/>
          <w:sz w:val="21"/>
        </w:rPr>
        <w:t xml:space="preserve">进行公开招标，兹邀请符合条件的供应商参与投标，相关信息如下：</w:t>
      </w:r>
      <w:r/>
    </w:p>
    <w:tbl>
      <w:tblPr>
        <w:tblStyle w:val="728"/>
        <w:tblpPr w:horzAnchor="page" w:tblpXSpec="center" w:vertAnchor="text" w:tblpY="151" w:leftFromText="180" w:topFromText="0" w:rightFromText="180" w:bottomFromText="0"/>
        <w:tblW w:w="9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3"/>
        <w:gridCol w:w="903"/>
        <w:gridCol w:w="1084"/>
        <w:gridCol w:w="1626"/>
        <w:gridCol w:w="4824"/>
      </w:tblGrid>
      <w:tr>
        <w:trPr>
          <w:jc w:val="center"/>
          <w:trHeight w:val="312"/>
        </w:trPr>
        <w:tc>
          <w:tcPr>
            <w:tcW w:w="723" w:type="dxa"/>
            <w:textDirection w:val="lrTb"/>
            <w:noWrap w:val="false"/>
          </w:tcPr>
          <w:p>
            <w:pPr>
              <w:pStyle w:val="749"/>
              <w:ind w:left="129" w:right="121"/>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序号</w:t>
            </w:r>
            <w:r/>
          </w:p>
        </w:tc>
        <w:tc>
          <w:tcPr>
            <w:gridSpan w:val="2"/>
            <w:tcW w:w="1987" w:type="dxa"/>
            <w:textDirection w:val="lrTb"/>
            <w:noWrap w:val="false"/>
          </w:tcPr>
          <w:p>
            <w:pPr>
              <w:pStyle w:val="749"/>
              <w:ind w:left="8"/>
              <w:jc w:val="center"/>
              <w:spacing w:line="360" w:lineRule="auto"/>
              <w:tabs>
                <w:tab w:val="left" w:pos="428" w:leader="none"/>
              </w:tabs>
              <w:rPr>
                <w:rFonts w:ascii="微软雅黑" w:hAnsi="微软雅黑" w:eastAsia="微软雅黑" w:cs="微软雅黑"/>
                <w:b/>
                <w:sz w:val="21"/>
              </w:rPr>
            </w:pPr>
            <w:r>
              <w:rPr>
                <w:rFonts w:hint="eastAsia" w:ascii="微软雅黑" w:hAnsi="微软雅黑" w:eastAsia="微软雅黑" w:cs="微软雅黑"/>
                <w:b/>
                <w:sz w:val="21"/>
              </w:rPr>
              <w:t xml:space="preserve">项</w:t>
            </w:r>
            <w:r>
              <w:rPr>
                <w:rFonts w:hint="eastAsia" w:ascii="微软雅黑" w:hAnsi="微软雅黑" w:eastAsia="微软雅黑" w:cs="微软雅黑"/>
                <w:b/>
                <w:sz w:val="21"/>
              </w:rPr>
              <w:tab/>
            </w:r>
            <w:r>
              <w:rPr>
                <w:rFonts w:hint="eastAsia" w:ascii="微软雅黑" w:hAnsi="微软雅黑" w:eastAsia="微软雅黑" w:cs="微软雅黑"/>
                <w:b/>
                <w:sz w:val="21"/>
              </w:rPr>
              <w:t xml:space="preserve">目</w:t>
            </w:r>
            <w:r/>
          </w:p>
        </w:tc>
        <w:tc>
          <w:tcPr>
            <w:gridSpan w:val="2"/>
            <w:tcW w:w="6450" w:type="dxa"/>
            <w:textDirection w:val="lrTb"/>
            <w:noWrap w:val="false"/>
          </w:tcPr>
          <w:p>
            <w:pPr>
              <w:pStyle w:val="749"/>
              <w:ind w:left="9"/>
              <w:jc w:val="center"/>
              <w:spacing w:line="360" w:lineRule="auto"/>
              <w:tabs>
                <w:tab w:val="left" w:pos="1168" w:leader="none"/>
              </w:tabs>
              <w:rPr>
                <w:rFonts w:ascii="微软雅黑" w:hAnsi="微软雅黑" w:eastAsia="微软雅黑" w:cs="微软雅黑"/>
                <w:b/>
                <w:sz w:val="21"/>
              </w:rPr>
            </w:pPr>
            <w:r>
              <w:rPr>
                <w:rFonts w:hint="eastAsia" w:ascii="微软雅黑" w:hAnsi="微软雅黑" w:eastAsia="微软雅黑" w:cs="微软雅黑"/>
                <w:b/>
                <w:sz w:val="21"/>
              </w:rPr>
              <w:t xml:space="preserve">内</w:t>
            </w:r>
            <w:r>
              <w:rPr>
                <w:rFonts w:hint="eastAsia" w:ascii="微软雅黑" w:hAnsi="微软雅黑" w:eastAsia="微软雅黑" w:cs="微软雅黑"/>
                <w:b/>
                <w:sz w:val="21"/>
              </w:rPr>
              <w:tab/>
            </w:r>
            <w:r>
              <w:rPr>
                <w:rFonts w:hint="eastAsia" w:ascii="微软雅黑" w:hAnsi="微软雅黑" w:eastAsia="微软雅黑" w:cs="微软雅黑"/>
                <w:b/>
                <w:sz w:val="21"/>
              </w:rPr>
              <w:t xml:space="preserve">容</w:t>
            </w:r>
            <w:r/>
          </w:p>
        </w:tc>
      </w:tr>
      <w:tr>
        <w:trPr>
          <w:jc w:val="center"/>
          <w:trHeight w:val="311"/>
        </w:trPr>
        <w:tc>
          <w:tcPr>
            <w:tcW w:w="723" w:type="dxa"/>
            <w:vAlign w:val="bottom"/>
            <w:textDirection w:val="lrTb"/>
            <w:noWrap w:val="false"/>
          </w:tcPr>
          <w:p>
            <w:pPr>
              <w:pStyle w:val="749"/>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1</w:t>
            </w:r>
            <w:r/>
          </w:p>
        </w:tc>
        <w:tc>
          <w:tcPr>
            <w:gridSpan w:val="2"/>
            <w:tcW w:w="1987" w:type="dxa"/>
            <w:vAlign w:val="bottom"/>
            <w:textDirection w:val="lrTb"/>
            <w:noWrap w:val="false"/>
          </w:tcPr>
          <w:p>
            <w:pPr>
              <w:pStyle w:val="749"/>
              <w:ind w:left="572"/>
              <w:jc w:val="both"/>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项目编号</w:t>
            </w:r>
            <w:r/>
          </w:p>
        </w:tc>
        <w:tc>
          <w:tcPr>
            <w:gridSpan w:val="2"/>
            <w:tcW w:w="6450" w:type="dxa"/>
            <w:vAlign w:val="bottom"/>
            <w:textDirection w:val="lrTb"/>
            <w:noWrap w:val="false"/>
          </w:tcPr>
          <w:p>
            <w:pPr>
              <w:pStyle w:val="749"/>
              <w:ind w:left="107"/>
              <w:jc w:val="both"/>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 xml:space="preserve">JSZC-320115-NJXZ-G2026-0001</w:t>
            </w:r>
            <w:r/>
          </w:p>
        </w:tc>
      </w:tr>
      <w:tr>
        <w:trPr>
          <w:jc w:val="center"/>
          <w:trHeight w:val="312"/>
        </w:trPr>
        <w:tc>
          <w:tcPr>
            <w:tcW w:w="723" w:type="dxa"/>
            <w:vAlign w:val="bottom"/>
            <w:textDirection w:val="lrTb"/>
            <w:noWrap w:val="false"/>
          </w:tcPr>
          <w:p>
            <w:pPr>
              <w:pStyle w:val="749"/>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2</w:t>
            </w:r>
            <w:r/>
          </w:p>
        </w:tc>
        <w:tc>
          <w:tcPr>
            <w:gridSpan w:val="2"/>
            <w:tcW w:w="1987" w:type="dxa"/>
            <w:vAlign w:val="bottom"/>
            <w:textDirection w:val="lrTb"/>
            <w:noWrap w:val="false"/>
          </w:tcPr>
          <w:p>
            <w:pPr>
              <w:pStyle w:val="749"/>
              <w:ind w:left="572"/>
              <w:jc w:val="both"/>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项目名称</w:t>
            </w:r>
            <w:r/>
          </w:p>
        </w:tc>
        <w:tc>
          <w:tcPr>
            <w:gridSpan w:val="2"/>
            <w:tcW w:w="6450" w:type="dxa"/>
            <w:vAlign w:val="bottom"/>
            <w:textDirection w:val="lrTb"/>
            <w:noWrap w:val="false"/>
          </w:tcPr>
          <w:p>
            <w:pPr>
              <w:pStyle w:val="749"/>
              <w:ind w:left="107"/>
              <w:jc w:val="both"/>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 xml:space="preserve">2026-2028日照分析复核项目</w:t>
            </w:r>
            <w:r/>
          </w:p>
        </w:tc>
      </w:tr>
      <w:tr>
        <w:trPr>
          <w:jc w:val="center"/>
          <w:trHeight w:val="312"/>
        </w:trPr>
        <w:tc>
          <w:tcPr>
            <w:tcW w:w="723" w:type="dxa"/>
            <w:vAlign w:val="bottom"/>
            <w:textDirection w:val="lrTb"/>
            <w:noWrap w:val="false"/>
          </w:tcPr>
          <w:p>
            <w:pPr>
              <w:pStyle w:val="749"/>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3</w:t>
            </w:r>
            <w:r/>
          </w:p>
        </w:tc>
        <w:tc>
          <w:tcPr>
            <w:gridSpan w:val="2"/>
            <w:tcW w:w="1987" w:type="dxa"/>
            <w:vAlign w:val="bottom"/>
            <w:textDirection w:val="lrTb"/>
            <w:noWrap w:val="false"/>
          </w:tcPr>
          <w:p>
            <w:pPr>
              <w:pStyle w:val="749"/>
              <w:ind w:left="363"/>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采购代理机构</w:t>
            </w:r>
            <w:r/>
          </w:p>
        </w:tc>
        <w:tc>
          <w:tcPr>
            <w:gridSpan w:val="2"/>
            <w:tcW w:w="6450" w:type="dxa"/>
            <w:vAlign w:val="bottom"/>
            <w:textDirection w:val="lrTb"/>
            <w:noWrap w:val="false"/>
          </w:tcPr>
          <w:p>
            <w:pPr>
              <w:pStyle w:val="749"/>
              <w:ind w:left="107"/>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南京新泽建设项目管理有限公司</w:t>
            </w:r>
            <w:r/>
          </w:p>
        </w:tc>
      </w:tr>
      <w:tr>
        <w:trPr>
          <w:jc w:val="center"/>
          <w:trHeight w:val="312"/>
        </w:trPr>
        <w:tc>
          <w:tcPr>
            <w:tcW w:w="723" w:type="dxa"/>
            <w:vAlign w:val="bottom"/>
            <w:textDirection w:val="lrTb"/>
            <w:noWrap w:val="false"/>
          </w:tcPr>
          <w:p>
            <w:pPr>
              <w:pStyle w:val="749"/>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4</w:t>
            </w:r>
            <w:r/>
          </w:p>
        </w:tc>
        <w:tc>
          <w:tcPr>
            <w:gridSpan w:val="2"/>
            <w:tcW w:w="1987" w:type="dxa"/>
            <w:vAlign w:val="bottom"/>
            <w:textDirection w:val="lrTb"/>
            <w:noWrap w:val="false"/>
          </w:tcPr>
          <w:p>
            <w:pPr>
              <w:pStyle w:val="749"/>
              <w:ind w:left="363"/>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代理机构地址</w:t>
            </w:r>
            <w:r/>
          </w:p>
        </w:tc>
        <w:tc>
          <w:tcPr>
            <w:gridSpan w:val="2"/>
            <w:tcW w:w="6450" w:type="dxa"/>
            <w:vAlign w:val="bottom"/>
            <w:textDirection w:val="lrTb"/>
            <w:noWrap w:val="false"/>
          </w:tcPr>
          <w:p>
            <w:pPr>
              <w:pStyle w:val="749"/>
              <w:ind w:left="107"/>
              <w:jc w:val="both"/>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lang w:eastAsia="zh-CN"/>
              </w:rPr>
              <w:t xml:space="preserve">江苏省南京市江宁区通联路7号联东U谷江宁国际企业港三期8栋301</w:t>
            </w:r>
            <w:r/>
          </w:p>
        </w:tc>
      </w:tr>
      <w:tr>
        <w:trPr>
          <w:jc w:val="center"/>
          <w:trHeight w:val="421"/>
        </w:trPr>
        <w:tc>
          <w:tcPr>
            <w:tcW w:w="723" w:type="dxa"/>
            <w:vAlign w:val="bottom"/>
            <w:textDirection w:val="lrTb"/>
            <w:noWrap w:val="false"/>
          </w:tcPr>
          <w:p>
            <w:pPr>
              <w:pStyle w:val="749"/>
              <w:ind w:left="9"/>
              <w:jc w:val="center"/>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lang w:val="en-US" w:eastAsia="zh-CN"/>
              </w:rPr>
              <w:t xml:space="preserve">5</w:t>
            </w:r>
            <w:r/>
          </w:p>
        </w:tc>
        <w:tc>
          <w:tcPr>
            <w:gridSpan w:val="2"/>
            <w:shd w:val="clear" w:color="auto" w:fill="auto"/>
            <w:tcW w:w="1987" w:type="dxa"/>
            <w:vAlign w:val="bottom"/>
            <w:textDirection w:val="lrTb"/>
            <w:noWrap w:val="false"/>
          </w:tcPr>
          <w:p>
            <w:pPr>
              <w:pStyle w:val="749"/>
              <w:jc w:val="center"/>
              <w:spacing w:line="360" w:lineRule="auto"/>
              <w:rPr>
                <w:rFonts w:hint="eastAsia"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rPr>
              <w:t xml:space="preserve">项目</w:t>
            </w:r>
            <w:r>
              <w:rPr>
                <w:rFonts w:hint="eastAsia" w:ascii="微软雅黑" w:hAnsi="微软雅黑" w:eastAsia="微软雅黑" w:cs="微软雅黑"/>
                <w:sz w:val="21"/>
                <w:highlight w:val="none"/>
                <w:lang w:val="en-US" w:eastAsia="zh-CN"/>
              </w:rPr>
              <w:t xml:space="preserve">预算</w:t>
            </w:r>
            <w:r/>
          </w:p>
        </w:tc>
        <w:tc>
          <w:tcPr>
            <w:gridSpan w:val="2"/>
            <w:shd w:val="clear" w:color="auto" w:fill="auto"/>
            <w:tcW w:w="6450" w:type="dxa"/>
            <w:vAlign w:val="bottom"/>
            <w:textDirection w:val="lrTb"/>
            <w:noWrap w:val="false"/>
          </w:tcPr>
          <w:p>
            <w:pPr>
              <w:pStyle w:val="749"/>
              <w:ind w:left="107"/>
              <w:jc w:val="both"/>
              <w:spacing w:line="360" w:lineRule="auto"/>
              <w:rPr>
                <w:rFonts w:hint="default" w:ascii="微软雅黑" w:hAnsi="微软雅黑" w:eastAsia="微软雅黑" w:cs="微软雅黑"/>
                <w:sz w:val="21"/>
                <w:highlight w:val="none"/>
                <w:lang w:val="en-US"/>
              </w:rPr>
            </w:pPr>
            <w:r>
              <w:rPr>
                <w:rFonts w:hint="eastAsia" w:ascii="微软雅黑" w:hAnsi="微软雅黑" w:eastAsia="微软雅黑" w:cs="微软雅黑"/>
                <w:sz w:val="21"/>
                <w:highlight w:val="none"/>
                <w:shd w:val="clear" w:color="auto"/>
                <w:lang w:val="en-US" w:eastAsia="zh-CN"/>
              </w:rPr>
              <w:t xml:space="preserve"> 120万元</w:t>
            </w:r>
            <w:r/>
          </w:p>
        </w:tc>
      </w:tr>
      <w:tr>
        <w:trPr>
          <w:jc w:val="center"/>
          <w:trHeight w:val="260"/>
        </w:trPr>
        <w:tc>
          <w:tcPr>
            <w:tcW w:w="723" w:type="dxa"/>
            <w:vAlign w:val="bottom"/>
            <w:textDirection w:val="lrTb"/>
            <w:noWrap w:val="false"/>
          </w:tcPr>
          <w:p>
            <w:pPr>
              <w:pStyle w:val="749"/>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6</w:t>
            </w:r>
            <w:r/>
          </w:p>
        </w:tc>
        <w:tc>
          <w:tcPr>
            <w:gridSpan w:val="2"/>
            <w:shd w:val="clear" w:color="auto" w:fill="auto"/>
            <w:tcW w:w="1987" w:type="dxa"/>
            <w:vAlign w:val="bottom"/>
            <w:textDirection w:val="lrTb"/>
            <w:noWrap w:val="false"/>
          </w:tcPr>
          <w:p>
            <w:pPr>
              <w:pStyle w:val="749"/>
              <w:ind w:left="466"/>
              <w:jc w:val="both"/>
              <w:spacing w:line="360" w:lineRule="auto"/>
              <w:rPr>
                <w:rFonts w:hint="eastAsia"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lang w:val="en-US" w:eastAsia="zh-CN"/>
              </w:rPr>
              <w:t xml:space="preserve">合同履行期限</w:t>
            </w:r>
            <w:r/>
          </w:p>
        </w:tc>
        <w:tc>
          <w:tcPr>
            <w:gridSpan w:val="2"/>
            <w:shd w:val="clear" w:color="auto" w:fill="auto"/>
            <w:tcW w:w="6450" w:type="dxa"/>
            <w:vAlign w:val="bottom"/>
            <w:textDirection w:val="lrTb"/>
            <w:noWrap w:val="false"/>
          </w:tcPr>
          <w:p>
            <w:pPr>
              <w:pStyle w:val="749"/>
              <w:ind w:left="107"/>
              <w:jc w:val="both"/>
              <w:spacing w:line="360" w:lineRule="auto"/>
              <w:rPr>
                <w:rFonts w:hint="eastAsia"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lang w:val="en-US" w:eastAsia="zh-CN"/>
              </w:rPr>
              <w:t xml:space="preserve">三年（本项目总服务期三年，合同一年一签）</w:t>
            </w:r>
            <w:r/>
          </w:p>
        </w:tc>
      </w:tr>
      <w:tr>
        <w:trPr>
          <w:jc w:val="center"/>
          <w:trHeight w:val="312"/>
        </w:trPr>
        <w:tc>
          <w:tcPr>
            <w:tcW w:w="723" w:type="dxa"/>
            <w:vAlign w:val="bottom"/>
            <w:textDirection w:val="lrTb"/>
            <w:noWrap w:val="false"/>
          </w:tcPr>
          <w:p>
            <w:pPr>
              <w:pStyle w:val="749"/>
              <w:ind w:left="9"/>
              <w:jc w:val="center"/>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lang w:val="en-US" w:eastAsia="zh-CN"/>
              </w:rPr>
              <w:t xml:space="preserve">7</w:t>
            </w:r>
            <w:r/>
          </w:p>
        </w:tc>
        <w:tc>
          <w:tcPr>
            <w:gridSpan w:val="2"/>
            <w:tcW w:w="1987" w:type="dxa"/>
            <w:vAlign w:val="bottom"/>
            <w:textDirection w:val="lrTb"/>
            <w:noWrap w:val="false"/>
          </w:tcPr>
          <w:p>
            <w:pPr>
              <w:pStyle w:val="749"/>
              <w:ind w:left="466"/>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投标有效期</w:t>
            </w:r>
            <w:r/>
          </w:p>
        </w:tc>
        <w:tc>
          <w:tcPr>
            <w:gridSpan w:val="2"/>
            <w:tcW w:w="6450" w:type="dxa"/>
            <w:vAlign w:val="bottom"/>
            <w:textDirection w:val="lrTb"/>
            <w:noWrap w:val="false"/>
          </w:tcPr>
          <w:p>
            <w:pPr>
              <w:pStyle w:val="749"/>
              <w:ind w:left="107"/>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投标截止之日起90天</w:t>
            </w:r>
            <w:r/>
          </w:p>
        </w:tc>
      </w:tr>
      <w:tr>
        <w:trPr>
          <w:jc w:val="center"/>
          <w:trHeight w:val="624"/>
        </w:trPr>
        <w:tc>
          <w:tcPr>
            <w:tcW w:w="723" w:type="dxa"/>
            <w:vAlign w:val="bottom"/>
            <w:textDirection w:val="lrTb"/>
            <w:noWrap w:val="false"/>
          </w:tcPr>
          <w:p>
            <w:pPr>
              <w:pStyle w:val="749"/>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8</w:t>
            </w:r>
            <w:r/>
          </w:p>
        </w:tc>
        <w:tc>
          <w:tcPr>
            <w:gridSpan w:val="2"/>
            <w:tcW w:w="1987" w:type="dxa"/>
            <w:vAlign w:val="bottom"/>
            <w:textDirection w:val="lrTb"/>
            <w:noWrap w:val="false"/>
          </w:tcPr>
          <w:p>
            <w:pPr>
              <w:pStyle w:val="749"/>
              <w:ind w:left="107"/>
              <w:jc w:val="center"/>
              <w:spacing w:line="360" w:lineRule="auto"/>
              <w:rPr>
                <w:rFonts w:hint="eastAsia" w:ascii="微软雅黑" w:hAnsi="微软雅黑" w:eastAsia="微软雅黑" w:cs="微软雅黑"/>
                <w:sz w:val="21"/>
                <w:highlight w:val="none"/>
              </w:rPr>
            </w:pPr>
            <w:r>
              <w:rPr>
                <w:rFonts w:hint="eastAsia" w:ascii="微软雅黑" w:hAnsi="微软雅黑" w:eastAsia="微软雅黑" w:cs="微软雅黑"/>
                <w:sz w:val="21"/>
                <w:highlight w:val="none"/>
              </w:rPr>
              <w:t xml:space="preserve">本项目所属行业</w:t>
            </w:r>
            <w:r/>
          </w:p>
        </w:tc>
        <w:tc>
          <w:tcPr>
            <w:gridSpan w:val="2"/>
            <w:shd w:val="clear" w:color="auto" w:fill="auto"/>
            <w:tcW w:w="6450" w:type="dxa"/>
            <w:vAlign w:val="bottom"/>
            <w:textDirection w:val="lrTb"/>
            <w:noWrap w:val="false"/>
          </w:tcPr>
          <w:p>
            <w:pPr>
              <w:pStyle w:val="749"/>
              <w:ind w:left="107"/>
              <w:jc w:val="both"/>
              <w:spacing w:line="360" w:lineRule="auto"/>
              <w:rPr>
                <w:rFonts w:hint="eastAsia" w:ascii="微软雅黑" w:hAnsi="微软雅黑" w:eastAsia="微软雅黑" w:cs="微软雅黑"/>
                <w:sz w:val="21"/>
                <w:highlight w:val="none"/>
                <w:lang w:val="zh-CN" w:eastAsia="zh-CN"/>
              </w:rPr>
            </w:pPr>
            <w:r>
              <w:rPr>
                <w:rFonts w:hint="eastAsia" w:ascii="微软雅黑" w:hAnsi="微软雅黑" w:eastAsia="微软雅黑" w:cs="微软雅黑"/>
                <w:sz w:val="21"/>
                <w:highlight w:val="none"/>
                <w:lang w:eastAsia="zh-CN"/>
              </w:rPr>
              <w:t xml:space="preserve">其他未列明行业</w:t>
            </w:r>
            <w:r/>
          </w:p>
        </w:tc>
      </w:tr>
      <w:tr>
        <w:trPr>
          <w:jc w:val="center"/>
          <w:trHeight w:val="312"/>
        </w:trPr>
        <w:tc>
          <w:tcPr>
            <w:tcW w:w="723" w:type="dxa"/>
            <w:vAlign w:val="center"/>
            <w:vMerge w:val="restart"/>
            <w:textDirection w:val="lrTb"/>
            <w:noWrap w:val="false"/>
          </w:tcPr>
          <w:p>
            <w:pPr>
              <w:pStyle w:val="749"/>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9</w:t>
            </w:r>
            <w:r/>
          </w:p>
        </w:tc>
        <w:tc>
          <w:tcPr>
            <w:tcW w:w="903" w:type="dxa"/>
            <w:vAlign w:val="center"/>
            <w:vMerge w:val="restart"/>
            <w:textDirection w:val="lrTb"/>
            <w:noWrap w:val="false"/>
          </w:tcPr>
          <w:p>
            <w:pPr>
              <w:pStyle w:val="749"/>
              <w:jc w:val="center"/>
              <w:spacing w:line="360" w:lineRule="auto"/>
              <w:rPr>
                <w:rFonts w:hint="eastAsia" w:ascii="微软雅黑" w:hAnsi="微软雅黑" w:eastAsia="微软雅黑" w:cs="微软雅黑"/>
                <w:spacing w:val="-1"/>
                <w:sz w:val="21"/>
                <w:lang w:val="en-US" w:eastAsia="zh-CN"/>
              </w:rPr>
            </w:pPr>
            <w:r>
              <w:rPr>
                <w:rFonts w:hint="eastAsia" w:ascii="微软雅黑" w:hAnsi="微软雅黑" w:eastAsia="微软雅黑" w:cs="微软雅黑"/>
                <w:spacing w:val="-1"/>
                <w:sz w:val="21"/>
                <w:lang w:val="en-US" w:eastAsia="zh-CN"/>
              </w:rPr>
              <w:t xml:space="preserve">投标</w:t>
            </w:r>
            <w:r/>
          </w:p>
          <w:p>
            <w:pPr>
              <w:pStyle w:val="749"/>
              <w:jc w:val="center"/>
              <w:spacing w:line="360" w:lineRule="auto"/>
              <w:rPr>
                <w:rFonts w:hint="default" w:ascii="微软雅黑" w:hAnsi="微软雅黑" w:eastAsia="微软雅黑" w:cs="微软雅黑"/>
                <w:sz w:val="21"/>
                <w:lang w:val="en-US" w:eastAsia="zh-CN"/>
              </w:rPr>
            </w:pPr>
            <w:r>
              <w:rPr>
                <w:rFonts w:hint="eastAsia" w:ascii="微软雅黑" w:hAnsi="微软雅黑" w:eastAsia="微软雅黑" w:cs="微软雅黑"/>
                <w:spacing w:val="-1"/>
                <w:sz w:val="21"/>
                <w:lang w:val="en-US" w:eastAsia="zh-CN"/>
              </w:rPr>
              <w:t xml:space="preserve">信息</w:t>
            </w:r>
            <w:r/>
          </w:p>
        </w:tc>
        <w:tc>
          <w:tcPr>
            <w:tcW w:w="1084" w:type="dxa"/>
            <w:vAlign w:val="center"/>
            <w:textDirection w:val="lrTb"/>
            <w:noWrap w:val="false"/>
          </w:tcPr>
          <w:p>
            <w:pPr>
              <w:pStyle w:val="749"/>
              <w:ind w:left="99" w:right="92"/>
              <w:jc w:val="center"/>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lang w:val="en-US" w:eastAsia="zh-CN"/>
              </w:rPr>
              <w:t xml:space="preserve">开标</w:t>
            </w:r>
            <w:r>
              <w:rPr>
                <w:rFonts w:hint="eastAsia" w:ascii="微软雅黑" w:hAnsi="微软雅黑" w:eastAsia="微软雅黑" w:cs="微软雅黑"/>
                <w:sz w:val="21"/>
                <w:highlight w:val="none"/>
              </w:rPr>
              <w:t xml:space="preserve">时间</w:t>
            </w:r>
            <w:r/>
          </w:p>
        </w:tc>
        <w:tc>
          <w:tcPr>
            <w:gridSpan w:val="2"/>
            <w:tcW w:w="6450" w:type="dxa"/>
            <w:textDirection w:val="lrTb"/>
            <w:noWrap w:val="false"/>
          </w:tcPr>
          <w:p>
            <w:pPr>
              <w:pStyle w:val="749"/>
              <w:ind w:left="107"/>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color w:val="0000ff"/>
                <w:sz w:val="24"/>
                <w:szCs w:val="24"/>
                <w:highlight w:val="none"/>
                <w:lang w:val="en-US" w:eastAsia="zh-CN"/>
              </w:rPr>
              <w:t xml:space="preserve">2026年6月2日</w:t>
            </w:r>
            <w:r>
              <w:rPr>
                <w:rFonts w:hint="eastAsia" w:ascii="微软雅黑" w:hAnsi="微软雅黑" w:eastAsia="微软雅黑" w:cs="微软雅黑"/>
                <w:sz w:val="21"/>
                <w:highlight w:val="none"/>
                <w:lang w:val="en-US" w:eastAsia="zh-CN"/>
              </w:rPr>
              <w:t xml:space="preserve">9：00</w:t>
            </w:r>
            <w:r/>
          </w:p>
        </w:tc>
      </w:tr>
      <w:tr>
        <w:trPr>
          <w:jc w:val="center"/>
          <w:trHeight w:val="312"/>
        </w:trPr>
        <w:tc>
          <w:tcPr>
            <w:tcBorders>
              <w:top w:val="none" w:color="000000" w:sz="4" w:space="0"/>
            </w:tcBorders>
            <w:tcW w:w="723" w:type="dxa"/>
            <w:vAlign w:val="center"/>
            <w:vMerge w:val="continue"/>
            <w:textDirection w:val="lrTb"/>
            <w:noWrap w:val="false"/>
          </w:tcPr>
          <w:p>
            <w:pPr>
              <w:pStyle w:val="749"/>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r>
            <w:r/>
          </w:p>
        </w:tc>
        <w:tc>
          <w:tcPr>
            <w:tcBorders>
              <w:top w:val="none" w:color="000000" w:sz="4" w:space="0"/>
            </w:tcBorders>
            <w:tcW w:w="90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084" w:type="dxa"/>
            <w:vAlign w:val="center"/>
            <w:textDirection w:val="lrTb"/>
            <w:noWrap w:val="false"/>
          </w:tcPr>
          <w:p>
            <w:pPr>
              <w:pStyle w:val="749"/>
              <w:ind w:left="99" w:right="92"/>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地点</w:t>
            </w:r>
            <w:r/>
          </w:p>
        </w:tc>
        <w:tc>
          <w:tcPr>
            <w:gridSpan w:val="2"/>
            <w:tcW w:w="6450" w:type="dxa"/>
            <w:textDirection w:val="lrTb"/>
            <w:noWrap w:val="false"/>
          </w:tcPr>
          <w:p>
            <w:pPr>
              <w:pStyle w:val="749"/>
              <w:ind w:left="107"/>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rPr>
              <w:t xml:space="preserve">“苏采云”政府采购交易系统网上开标大厅</w:t>
            </w:r>
            <w:r/>
          </w:p>
        </w:tc>
      </w:tr>
      <w:tr>
        <w:trPr>
          <w:jc w:val="center"/>
          <w:trHeight w:val="311"/>
        </w:trPr>
        <w:tc>
          <w:tcPr>
            <w:tcW w:w="723" w:type="dxa"/>
            <w:vAlign w:val="center"/>
            <w:vMerge w:val="restart"/>
            <w:textDirection w:val="lrTb"/>
            <w:noWrap w:val="false"/>
          </w:tcPr>
          <w:p>
            <w:pPr>
              <w:pStyle w:val="749"/>
              <w:ind w:left="9"/>
              <w:jc w:val="center"/>
              <w:spacing w:line="360" w:lineRule="auto"/>
              <w:rPr>
                <w:rFonts w:hint="default"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10</w:t>
            </w:r>
            <w:r/>
          </w:p>
        </w:tc>
        <w:tc>
          <w:tcPr>
            <w:tcW w:w="903" w:type="dxa"/>
            <w:vAlign w:val="center"/>
            <w:vMerge w:val="restart"/>
            <w:textDirection w:val="lrTb"/>
            <w:noWrap w:val="false"/>
          </w:tcPr>
          <w:p>
            <w:pPr>
              <w:pStyle w:val="749"/>
              <w:ind w:right="231"/>
              <w:jc w:val="right"/>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联</w:t>
            </w:r>
            <w:r>
              <w:rPr>
                <w:rFonts w:hint="eastAsia" w:ascii="微软雅黑" w:hAnsi="微软雅黑" w:eastAsia="微软雅黑" w:cs="微软雅黑"/>
                <w:sz w:val="21"/>
              </w:rPr>
              <w:t xml:space="preserve">系</w:t>
            </w:r>
            <w:r/>
          </w:p>
          <w:p>
            <w:pPr>
              <w:pStyle w:val="749"/>
              <w:ind w:right="231"/>
              <w:jc w:val="right"/>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事</w:t>
            </w:r>
            <w:r>
              <w:rPr>
                <w:rFonts w:hint="eastAsia" w:ascii="微软雅黑" w:hAnsi="微软雅黑" w:eastAsia="微软雅黑" w:cs="微软雅黑"/>
                <w:sz w:val="21"/>
              </w:rPr>
              <w:t xml:space="preserve">项</w:t>
            </w:r>
            <w:r/>
          </w:p>
        </w:tc>
        <w:tc>
          <w:tcPr>
            <w:tcW w:w="1084" w:type="dxa"/>
            <w:vAlign w:val="center"/>
            <w:vMerge w:val="restart"/>
            <w:textDirection w:val="lrTb"/>
            <w:noWrap w:val="false"/>
          </w:tcPr>
          <w:p>
            <w:pPr>
              <w:pStyle w:val="749"/>
              <w:jc w:val="center"/>
              <w:spacing w:line="360" w:lineRule="auto"/>
              <w:rPr>
                <w:rFonts w:ascii="微软雅黑" w:hAnsi="微软雅黑" w:eastAsia="微软雅黑" w:cs="微软雅黑"/>
                <w:sz w:val="18"/>
              </w:rPr>
            </w:pPr>
            <w:r>
              <w:rPr>
                <w:rFonts w:ascii="微软雅黑" w:hAnsi="微软雅黑" w:eastAsia="微软雅黑" w:cs="微软雅黑"/>
                <w:sz w:val="18"/>
              </w:rPr>
            </w:r>
            <w:r/>
          </w:p>
          <w:p>
            <w:pPr>
              <w:pStyle w:val="74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采购单位</w:t>
            </w:r>
            <w:r/>
          </w:p>
        </w:tc>
        <w:tc>
          <w:tcPr>
            <w:shd w:val="clear" w:color="auto" w:fill="auto"/>
            <w:tcW w:w="1626" w:type="dxa"/>
            <w:textDirection w:val="lrTb"/>
            <w:noWrap w:val="false"/>
          </w:tcPr>
          <w:p>
            <w:pPr>
              <w:pStyle w:val="749"/>
              <w:ind w:left="107"/>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联系人</w:t>
            </w:r>
            <w:r/>
          </w:p>
        </w:tc>
        <w:tc>
          <w:tcPr>
            <w:shd w:val="clear" w:color="auto" w:fill="auto"/>
            <w:tcW w:w="4824" w:type="dxa"/>
            <w:textDirection w:val="lrTb"/>
            <w:noWrap w:val="false"/>
          </w:tcPr>
          <w:p>
            <w:pPr>
              <w:pStyle w:val="749"/>
              <w:ind w:left="108"/>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val="en-US" w:eastAsia="zh-CN"/>
              </w:rPr>
              <w:t xml:space="preserve">王工</w:t>
            </w:r>
            <w:r/>
          </w:p>
        </w:tc>
      </w:tr>
      <w:tr>
        <w:trPr>
          <w:jc w:val="center"/>
          <w:trHeight w:val="312"/>
        </w:trPr>
        <w:tc>
          <w:tcPr>
            <w:tcBorders>
              <w:top w:val="none" w:color="000000" w:sz="4" w:space="0"/>
            </w:tcBorders>
            <w:tcW w:w="72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90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1084"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626" w:type="dxa"/>
            <w:textDirection w:val="lrTb"/>
            <w:noWrap w:val="false"/>
          </w:tcPr>
          <w:p>
            <w:pPr>
              <w:pStyle w:val="749"/>
              <w:ind w:left="107"/>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联系电话</w:t>
            </w:r>
            <w:r/>
          </w:p>
        </w:tc>
        <w:tc>
          <w:tcPr>
            <w:tcW w:w="4824" w:type="dxa"/>
            <w:textDirection w:val="lrTb"/>
            <w:noWrap w:val="false"/>
          </w:tcPr>
          <w:p>
            <w:pPr>
              <w:pStyle w:val="749"/>
              <w:ind w:left="108"/>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 xml:space="preserve">025-52126807</w:t>
            </w:r>
            <w:r/>
          </w:p>
        </w:tc>
      </w:tr>
      <w:tr>
        <w:trPr>
          <w:jc w:val="center"/>
          <w:trHeight w:val="246"/>
        </w:trPr>
        <w:tc>
          <w:tcPr>
            <w:tcBorders>
              <w:top w:val="none" w:color="000000" w:sz="4" w:space="0"/>
            </w:tcBorders>
            <w:tcW w:w="72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90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084" w:type="dxa"/>
            <w:vAlign w:val="center"/>
            <w:vMerge w:val="restart"/>
            <w:textDirection w:val="lrTb"/>
            <w:noWrap w:val="false"/>
          </w:tcPr>
          <w:p>
            <w:pPr>
              <w:pStyle w:val="749"/>
              <w:ind w:right="92"/>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代理机构</w:t>
            </w:r>
            <w:r/>
          </w:p>
        </w:tc>
        <w:tc>
          <w:tcPr>
            <w:tcW w:w="1626" w:type="dxa"/>
            <w:textDirection w:val="lrTb"/>
            <w:noWrap w:val="false"/>
          </w:tcPr>
          <w:p>
            <w:pPr>
              <w:pStyle w:val="749"/>
              <w:ind w:left="107"/>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联系人</w:t>
            </w:r>
            <w:r/>
          </w:p>
        </w:tc>
        <w:tc>
          <w:tcPr>
            <w:tcW w:w="4824" w:type="dxa"/>
            <w:textDirection w:val="lrTb"/>
            <w:noWrap w:val="false"/>
          </w:tcPr>
          <w:p>
            <w:pPr>
              <w:pStyle w:val="749"/>
              <w:ind w:left="108"/>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舒工</w:t>
            </w:r>
            <w:r/>
          </w:p>
        </w:tc>
      </w:tr>
      <w:tr>
        <w:trPr>
          <w:jc w:val="center"/>
          <w:trHeight w:val="401"/>
        </w:trPr>
        <w:tc>
          <w:tcPr>
            <w:tcBorders>
              <w:top w:val="none" w:color="000000" w:sz="4" w:space="0"/>
            </w:tcBorders>
            <w:tcW w:w="723" w:type="dxa"/>
            <w:vMerge w:val="continue"/>
            <w:textDirection w:val="lrTb"/>
            <w:noWrap w:val="false"/>
          </w:tcPr>
          <w:p>
            <w:pP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903" w:type="dxa"/>
            <w:vMerge w:val="continue"/>
            <w:textDirection w:val="lrTb"/>
            <w:noWrap w:val="false"/>
          </w:tcPr>
          <w:p>
            <w:pP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1084" w:type="dxa"/>
            <w:vMerge w:val="continue"/>
            <w:textDirection w:val="lrTb"/>
            <w:noWrap w:val="false"/>
          </w:tcPr>
          <w:p>
            <w:pP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626" w:type="dxa"/>
            <w:textDirection w:val="lrTb"/>
            <w:noWrap w:val="false"/>
          </w:tcPr>
          <w:p>
            <w:pPr>
              <w:pStyle w:val="749"/>
              <w:ind w:left="107"/>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联系电话</w:t>
            </w:r>
            <w:r/>
          </w:p>
        </w:tc>
        <w:tc>
          <w:tcPr>
            <w:tcW w:w="4824" w:type="dxa"/>
            <w:textDirection w:val="lrTb"/>
            <w:noWrap w:val="false"/>
          </w:tcPr>
          <w:p>
            <w:pPr>
              <w:pStyle w:val="749"/>
              <w:ind w:left="108"/>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025-52190939</w:t>
            </w:r>
            <w:r/>
          </w:p>
        </w:tc>
      </w:tr>
    </w:tbl>
    <w:p>
      <w:pPr>
        <w:spacing w:line="360" w:lineRule="auto"/>
        <w:rPr>
          <w:rFonts w:ascii="微软雅黑" w:hAnsi="微软雅黑" w:eastAsia="微软雅黑" w:cs="微软雅黑"/>
          <w:sz w:val="21"/>
        </w:rPr>
      </w:pPr>
      <w:r>
        <w:rPr>
          <w:rFonts w:ascii="微软雅黑" w:hAnsi="微软雅黑" w:eastAsia="微软雅黑" w:cs="微软雅黑"/>
          <w:sz w:val="21"/>
        </w:rPr>
      </w:r>
      <w:r/>
    </w:p>
    <w:p>
      <w:pPr>
        <w:pStyle w:val="729"/>
        <w:spacing w:line="360" w:lineRule="auto"/>
        <w:rPr>
          <w:rFonts w:ascii="微软雅黑" w:hAnsi="微软雅黑" w:eastAsia="微软雅黑" w:cs="微软雅黑"/>
        </w:rPr>
        <w:sectPr>
          <w:footnotePr/>
          <w:endnotePr/>
          <w:type w:val="nextPage"/>
          <w:pgSz w:w="11910" w:h="16840" w:orient="portrait"/>
          <w:pgMar w:top="1338" w:right="850" w:bottom="1179" w:left="850" w:header="0" w:footer="992" w:gutter="0"/>
          <w:cols w:num="1" w:sep="0" w:space="425" w:equalWidth="1"/>
          <w:docGrid w:linePitch="360"/>
        </w:sectPr>
      </w:pPr>
      <w:r>
        <w:rPr>
          <w:rFonts w:ascii="微软雅黑" w:hAnsi="微软雅黑" w:eastAsia="微软雅黑" w:cs="微软雅黑"/>
        </w:rPr>
      </w:r>
      <w:r/>
    </w:p>
    <w:p>
      <w:pPr>
        <w:ind w:left="17"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一、总则</w:t>
      </w:r>
      <w:r/>
    </w:p>
    <w:p>
      <w:pPr>
        <w:pStyle w:val="732"/>
        <w:ind w:left="15" w:firstLine="422"/>
        <w:spacing w:line="360" w:lineRule="auto"/>
        <w:rPr>
          <w:rFonts w:ascii="微软雅黑" w:hAnsi="微软雅黑" w:eastAsia="微软雅黑" w:cs="微软雅黑"/>
        </w:rPr>
      </w:pPr>
      <w:r>
        <w:rPr>
          <w:rFonts w:hint="eastAsia" w:ascii="微软雅黑" w:hAnsi="微软雅黑" w:eastAsia="微软雅黑" w:cs="微软雅黑"/>
        </w:rPr>
        <w:t xml:space="preserve">1、适用法律</w:t>
      </w:r>
      <w:r/>
    </w:p>
    <w:p>
      <w:pPr>
        <w:pStyle w:val="732"/>
        <w:ind w:left="13" w:right="90" w:firstLine="644"/>
        <w:spacing w:line="360" w:lineRule="auto"/>
        <w:rPr>
          <w:rFonts w:ascii="微软雅黑" w:hAnsi="微软雅黑" w:eastAsia="微软雅黑" w:cs="微软雅黑"/>
        </w:rPr>
      </w:pPr>
      <w:r>
        <w:rPr>
          <w:rFonts w:hint="eastAsia" w:ascii="微软雅黑" w:hAnsi="微软雅黑" w:eastAsia="微软雅黑" w:cs="微软雅黑"/>
        </w:rPr>
        <w:t xml:space="preserve">1.1</w:t>
      </w:r>
      <w:r>
        <w:rPr>
          <w:rFonts w:hint="eastAsia" w:ascii="微软雅黑" w:hAnsi="微软雅黑" w:eastAsia="微软雅黑" w:cs="微软雅黑"/>
          <w:spacing w:val="-9"/>
        </w:rPr>
        <w:t xml:space="preserve"> 《中华人民共和国政府采购法》、《中华人民共和国政府采购法实施条例》、《政府采购货物和服务招标投标管理办法》等有关法律、规章和规定等。</w:t>
      </w:r>
      <w:r/>
    </w:p>
    <w:p>
      <w:pPr>
        <w:ind w:left="15" w:firstLine="42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2、定义</w:t>
      </w:r>
      <w:r/>
    </w:p>
    <w:p>
      <w:pPr>
        <w:pStyle w:val="729"/>
        <w:ind w:left="660" w:firstLine="0"/>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2.1</w:t>
      </w:r>
      <w:r>
        <w:rPr>
          <w:rFonts w:hint="eastAsia" w:ascii="微软雅黑" w:hAnsi="微软雅黑" w:eastAsia="微软雅黑" w:cs="微软雅黑"/>
          <w:sz w:val="21"/>
        </w:rPr>
        <w:t xml:space="preserve">“</w:t>
      </w:r>
      <w:r>
        <w:rPr>
          <w:rFonts w:hint="eastAsia" w:ascii="微软雅黑" w:hAnsi="微软雅黑" w:eastAsia="微软雅黑" w:cs="微软雅黑"/>
          <w:b/>
          <w:sz w:val="21"/>
        </w:rPr>
        <w:t xml:space="preserve">供应商</w:t>
      </w:r>
      <w:r>
        <w:rPr>
          <w:rFonts w:hint="eastAsia" w:ascii="微软雅黑" w:hAnsi="微软雅黑" w:eastAsia="微软雅黑" w:cs="微软雅黑"/>
          <w:spacing w:val="-12"/>
          <w:sz w:val="21"/>
        </w:rPr>
        <w:t xml:space="preserve">”是指参加投标竞争，并符合招标文件规定资格条件的法人、其他组织或者自然人。</w:t>
      </w:r>
      <w:r/>
    </w:p>
    <w:p>
      <w:pPr>
        <w:pStyle w:val="729"/>
        <w:ind w:left="675" w:firstLine="0"/>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2.2</w:t>
      </w:r>
      <w:r>
        <w:rPr>
          <w:rFonts w:hint="eastAsia" w:ascii="微软雅黑" w:hAnsi="微软雅黑" w:eastAsia="微软雅黑" w:cs="微软雅黑"/>
          <w:sz w:val="21"/>
        </w:rPr>
        <w:t xml:space="preserve">“服务”指本招标文件中所述</w:t>
      </w:r>
      <w:r>
        <w:rPr>
          <w:rFonts w:hint="eastAsia" w:ascii="微软雅黑" w:hAnsi="微软雅黑" w:eastAsia="微软雅黑" w:cs="微软雅黑"/>
          <w:b/>
          <w:sz w:val="21"/>
        </w:rPr>
        <w:t xml:space="preserve">产品</w:t>
      </w:r>
      <w:r>
        <w:rPr>
          <w:rFonts w:hint="eastAsia" w:ascii="微软雅黑" w:hAnsi="微软雅黑" w:eastAsia="微软雅黑" w:cs="微软雅黑"/>
          <w:sz w:val="21"/>
        </w:rPr>
        <w:t xml:space="preserve">及相关服务。</w:t>
      </w:r>
      <w:r/>
    </w:p>
    <w:p>
      <w:pPr>
        <w:pStyle w:val="729"/>
        <w:ind w:left="660" w:firstLine="0"/>
        <w:spacing w:line="360" w:lineRule="auto"/>
        <w:rPr>
          <w:rFonts w:ascii="微软雅黑" w:hAnsi="微软雅黑" w:eastAsia="微软雅黑" w:cs="微软雅黑"/>
          <w:spacing w:val="-12"/>
          <w:sz w:val="21"/>
        </w:rPr>
      </w:pPr>
      <w:r>
        <w:rPr>
          <w:rFonts w:hint="eastAsia" w:ascii="微软雅黑" w:hAnsi="微软雅黑" w:eastAsia="微软雅黑" w:cs="微软雅黑"/>
          <w:spacing w:val="-12"/>
          <w:sz w:val="21"/>
          <w:lang w:val="en-US"/>
        </w:rPr>
        <w:t xml:space="preserve">2.3</w:t>
      </w:r>
      <w:r>
        <w:rPr>
          <w:rFonts w:hint="eastAsia" w:ascii="微软雅黑" w:hAnsi="微软雅黑" w:eastAsia="微软雅黑" w:cs="微软雅黑"/>
          <w:spacing w:val="-12"/>
          <w:sz w:val="21"/>
        </w:rPr>
        <w:t xml:space="preserve">“用户或使用单位”是指使用服务的单位。</w:t>
      </w:r>
      <w:r/>
    </w:p>
    <w:p>
      <w:pPr>
        <w:pStyle w:val="729"/>
        <w:ind w:left="-18" w:right="5139" w:firstLine="457"/>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sz w:val="21"/>
        </w:rPr>
        <w:t xml:space="preserve"> </w:t>
      </w:r>
      <w:r>
        <w:rPr>
          <w:rFonts w:hint="eastAsia" w:ascii="微软雅黑" w:hAnsi="微软雅黑" w:eastAsia="微软雅黑" w:cs="微软雅黑"/>
          <w:b/>
          <w:sz w:val="21"/>
        </w:rPr>
        <w:t xml:space="preserve">3、政策功能</w:t>
      </w:r>
      <w:r/>
    </w:p>
    <w:p>
      <w:pPr>
        <w:pStyle w:val="729"/>
        <w:ind w:left="458" w:firstLine="202"/>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3.1</w:t>
      </w:r>
      <w:r>
        <w:rPr>
          <w:rFonts w:hint="eastAsia" w:ascii="微软雅黑" w:hAnsi="微软雅黑" w:eastAsia="微软雅黑" w:cs="微软雅黑"/>
          <w:b/>
          <w:sz w:val="21"/>
        </w:rPr>
        <w:t xml:space="preserve">中小企业、监狱企业、残疾人福利性单位相关政策</w:t>
      </w:r>
      <w:r/>
    </w:p>
    <w:p>
      <w:pPr>
        <w:pStyle w:val="729"/>
        <w:ind w:left="458" w:right="90"/>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1）</w:t>
      </w:r>
      <w:r>
        <w:rPr>
          <w:rFonts w:hint="eastAsia" w:ascii="微软雅黑" w:hAnsi="微软雅黑" w:eastAsia="微软雅黑" w:cs="微软雅黑"/>
          <w:sz w:val="21"/>
        </w:rPr>
        <w:t xml:space="preserve">中小企业划型标准按照《关于印发中小企业划型标准规定的通知（工信部联企业〔2011</w:t>
      </w:r>
      <w:r>
        <w:rPr>
          <w:rFonts w:hint="eastAsia" w:ascii="微软雅黑" w:hAnsi="微软雅黑" w:eastAsia="微软雅黑" w:cs="微软雅黑"/>
          <w:spacing w:val="-11"/>
          <w:sz w:val="21"/>
        </w:rPr>
        <w:t xml:space="preserve">〕</w:t>
      </w:r>
      <w:r>
        <w:rPr>
          <w:rFonts w:hint="eastAsia" w:ascii="微软雅黑" w:hAnsi="微软雅黑" w:eastAsia="微软雅黑" w:cs="微软雅黑"/>
          <w:sz w:val="21"/>
        </w:rPr>
        <w:t xml:space="preserve">300号）》文的相关规定认定。</w:t>
      </w:r>
      <w:r/>
    </w:p>
    <w:p>
      <w:pPr>
        <w:pStyle w:val="729"/>
        <w:ind w:left="473" w:right="783" w:firstLine="404"/>
        <w:jc w:val="both"/>
        <w:spacing w:line="360" w:lineRule="auto"/>
        <w:tabs>
          <w:tab w:val="left" w:pos="-850" w:leader="none"/>
        </w:tabs>
        <w:rPr>
          <w:rFonts w:ascii="微软雅黑" w:hAnsi="微软雅黑" w:eastAsia="微软雅黑" w:cs="微软雅黑"/>
          <w:spacing w:val="-4"/>
          <w:sz w:val="21"/>
        </w:rPr>
      </w:pPr>
      <w:r>
        <w:rPr>
          <w:rFonts w:hint="eastAsia" w:ascii="微软雅黑" w:hAnsi="微软雅黑" w:eastAsia="微软雅黑" w:cs="微软雅黑"/>
          <w:spacing w:val="-4"/>
          <w:sz w:val="21"/>
        </w:rPr>
        <w:t xml:space="preserve">（</w:t>
      </w:r>
      <w:r>
        <w:rPr>
          <w:rFonts w:hint="eastAsia" w:ascii="微软雅黑" w:hAnsi="微软雅黑" w:eastAsia="微软雅黑" w:cs="微软雅黑"/>
          <w:spacing w:val="-4"/>
          <w:sz w:val="21"/>
          <w:lang w:val="en-US"/>
        </w:rPr>
        <w:t xml:space="preserve">2）</w:t>
      </w:r>
      <w:r>
        <w:rPr>
          <w:rFonts w:hint="eastAsia" w:ascii="微软雅黑" w:hAnsi="微软雅黑" w:eastAsia="微软雅黑" w:cs="微软雅黑"/>
          <w:spacing w:val="-4"/>
          <w:sz w:val="21"/>
        </w:rPr>
        <w:t xml:space="preserve">根据《政府采购促进中小企业发展管理办法》的相关规定，本项目对小型和微型企业产品的价格给予扣除，以扣除后的价格作为评审价格。</w:t>
      </w:r>
      <w:r/>
    </w:p>
    <w:p>
      <w:pPr>
        <w:pStyle w:val="729"/>
        <w:ind w:left="458" w:right="785"/>
        <w:jc w:val="both"/>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根据《财库〔2014〕68号》监狱企业视同小型、微型企业，享受中小企业发展的政府采购政策（监狱企业参加政府采购活动时，应当提供由省级以上监狱管理局、戒毒管理局（含新疆生产建   设兵团）出具的属于监狱企业的证明文件）。</w:t>
      </w:r>
      <w:r/>
    </w:p>
    <w:p>
      <w:pPr>
        <w:pStyle w:val="729"/>
        <w:ind w:left="495" w:right="785" w:firstLine="382"/>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（4）根据《财库〔2017〕141号》符合条件的残疾人福利性单位视同小型、微型企业，享受中小  企业</w:t>
      </w:r>
      <w:r>
        <w:rPr>
          <w:rFonts w:hint="eastAsia" w:ascii="微软雅黑" w:hAnsi="微软雅黑" w:eastAsia="微软雅黑" w:cs="微软雅黑"/>
          <w:spacing w:val="-4"/>
          <w:sz w:val="21"/>
        </w:rPr>
        <w:t xml:space="preserve">发展的政府采购政策。残疾人福利性单位属于小型、微型企业的，不重复享受政策。</w:t>
      </w:r>
      <w:r/>
    </w:p>
    <w:p>
      <w:pPr>
        <w:pStyle w:val="729"/>
        <w:ind w:left="-18" w:firstLine="896"/>
        <w:spacing w:line="360" w:lineRule="auto"/>
        <w:tabs>
          <w:tab w:val="left" w:pos="1823"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5）</w:t>
      </w:r>
      <w:r>
        <w:rPr>
          <w:rFonts w:hint="eastAsia" w:ascii="微软雅黑" w:hAnsi="微软雅黑" w:eastAsia="微软雅黑" w:cs="微软雅黑"/>
          <w:sz w:val="21"/>
        </w:rPr>
        <w:t xml:space="preserve">小型、微型企业提供中型或大型企业制造的货物的，视同为中型或大型企业。</w:t>
      </w:r>
      <w:r/>
    </w:p>
    <w:p>
      <w:pPr>
        <w:pStyle w:val="732"/>
        <w:ind w:left="649" w:right="730" w:firstLine="382"/>
        <w:jc w:val="both"/>
        <w:spacing w:line="360" w:lineRule="auto"/>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szCs w:val="22"/>
        </w:rPr>
        <w:t xml:space="preserve">参加政府采购活动的中小企业应当按“关于印发《政府采购促进中小企业发展管理办法》的通知[财库〔2020〕46号]” 和《财库〔2017〕141号》</w:t>
      </w:r>
      <w:r>
        <w:rPr>
          <w:rFonts w:hint="eastAsia" w:ascii="微软雅黑" w:hAnsi="微软雅黑" w:eastAsia="微软雅黑" w:cs="微软雅黑"/>
          <w:color w:val="000000" w:themeColor="text1"/>
          <w:spacing w:val="-5"/>
          <w14:textFill>
            <w14:solidFill>
              <w14:schemeClr w14:val="tx1"/>
            </w14:solidFill>
          </w14:textFill>
        </w:rPr>
        <w:t xml:space="preserve">规定提供《中小企业声明函》和《残疾人福利性单位声明函》。未提供上述资料的报价，其价格不予扣除。</w:t>
      </w:r>
      <w:r/>
    </w:p>
    <w:p>
      <w:pPr>
        <w:pStyle w:val="729"/>
        <w:ind w:left="-18" w:right="760" w:firstLine="677"/>
        <w:jc w:val="both"/>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b/>
          <w:spacing w:val="-4"/>
          <w:sz w:val="21"/>
          <w:lang w:val="en-US"/>
        </w:rPr>
        <w:t xml:space="preserve">3.2</w:t>
      </w:r>
      <w:r>
        <w:rPr>
          <w:rFonts w:hint="eastAsia" w:ascii="微软雅黑" w:hAnsi="微软雅黑" w:eastAsia="微软雅黑" w:cs="微软雅黑"/>
          <w:b/>
          <w:spacing w:val="-4"/>
          <w:sz w:val="21"/>
        </w:rPr>
        <w:t xml:space="preserve">强制采购节能产品、信息安全产品，优先采购环境标志产品。</w:t>
      </w:r>
      <w:r/>
    </w:p>
    <w:p>
      <w:pPr>
        <w:pStyle w:val="729"/>
        <w:ind w:left="649" w:right="760" w:firstLine="366"/>
        <w:jc w:val="both"/>
        <w:spacing w:line="360" w:lineRule="auto"/>
        <w:tabs>
          <w:tab w:val="left" w:pos="440" w:leader="none"/>
        </w:tabs>
        <w:rPr>
          <w:rFonts w:ascii="微软雅黑" w:hAnsi="微软雅黑" w:eastAsia="微软雅黑" w:cs="微软雅黑"/>
          <w:sz w:val="21"/>
        </w:rPr>
      </w:pPr>
      <w:r>
        <w:rPr>
          <w:rFonts w:hint="eastAsia" w:ascii="微软雅黑" w:hAnsi="微软雅黑" w:eastAsia="微软雅黑" w:cs="微软雅黑"/>
          <w:spacing w:val="-2"/>
          <w:sz w:val="21"/>
        </w:rPr>
        <w:t xml:space="preserve">节能产品是指列入财政部、国</w:t>
      </w:r>
      <w:r>
        <w:rPr>
          <w:rFonts w:hint="eastAsia" w:ascii="微软雅黑" w:hAnsi="微软雅黑" w:eastAsia="微软雅黑" w:cs="微软雅黑"/>
          <w:spacing w:val="-6"/>
          <w:sz w:val="21"/>
        </w:rPr>
        <w:t xml:space="preserve">家发展和改革委员会制定的《节能产品政府采购清单》，且经过认定的节能产品；信息安全产品是指</w:t>
      </w:r>
      <w:r>
        <w:rPr>
          <w:rFonts w:hint="eastAsia" w:ascii="微软雅黑" w:hAnsi="微软雅黑" w:eastAsia="微软雅黑" w:cs="微软雅黑"/>
          <w:spacing w:val="-3"/>
          <w:sz w:val="21"/>
        </w:rPr>
        <w:t xml:space="preserve">列入国家质检总局 国家认监委《信息安全产品强制性认证目录》，并获得强制性产品认证证书的产</w:t>
      </w:r>
      <w:r>
        <w:rPr>
          <w:rFonts w:hint="eastAsia" w:ascii="微软雅黑" w:hAnsi="微软雅黑" w:eastAsia="微软雅黑" w:cs="微软雅黑"/>
          <w:spacing w:val="-8"/>
          <w:sz w:val="21"/>
        </w:rPr>
        <w:t xml:space="preserve">品；环境标志产品是指列入财政部、国家环保总局制定的《环境标志产品政府采购清单》，且经过认证的环境标志产品。</w:t>
      </w:r>
      <w:r/>
    </w:p>
    <w:p>
      <w:pPr>
        <w:pStyle w:val="729"/>
        <w:ind w:left="640" w:right="783" w:firstLine="235"/>
        <w:spacing w:line="360" w:lineRule="auto"/>
        <w:tabs>
          <w:tab w:val="left" w:pos="1827"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1</w:t>
      </w:r>
      <w:r>
        <w:rPr>
          <w:rFonts w:hint="eastAsia" w:ascii="微软雅黑" w:hAnsi="微软雅黑" w:eastAsia="微软雅黑" w:cs="微软雅黑"/>
          <w:sz w:val="21"/>
        </w:rPr>
        <w:t xml:space="preserve">）提供的产品属于信息安全产品的，供应商应当选择经国家认证的信息安全产品，并提供由中国信息安全认证中心按国家标准认证颁发的有效认证证书复印件。</w:t>
      </w:r>
      <w:r/>
    </w:p>
    <w:p>
      <w:pPr>
        <w:pStyle w:val="729"/>
        <w:ind w:left="-18" w:firstLine="896"/>
        <w:spacing w:line="360" w:lineRule="auto"/>
        <w:tabs>
          <w:tab w:val="left" w:pos="1827"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）提供的产品属于政府强制采购节能产品的，供应商应当选择《节能产品政府采购清单》中</w:t>
      </w:r>
      <w:r/>
    </w:p>
    <w:p>
      <w:pPr>
        <w:pStyle w:val="732"/>
        <w:ind w:left="653" w:firstLine="5"/>
        <w:spacing w:line="360" w:lineRule="auto"/>
        <w:rPr>
          <w:rFonts w:ascii="微软雅黑" w:hAnsi="微软雅黑" w:eastAsia="微软雅黑" w:cs="微软雅黑"/>
        </w:rPr>
      </w:pPr>
      <w:r>
        <w:rPr>
          <w:rFonts w:hint="eastAsia" w:ascii="微软雅黑" w:hAnsi="微软雅黑" w:eastAsia="微软雅黑" w:cs="微软雅黑"/>
        </w:rPr>
        <w:t xml:space="preserve">的产品，并提供有效的节能产品认证证书复印件。</w:t>
      </w:r>
      <w:r/>
    </w:p>
    <w:p>
      <w:pPr>
        <w:pStyle w:val="729"/>
        <w:ind w:left="640" w:right="784" w:firstLine="235"/>
        <w:spacing w:line="360" w:lineRule="auto"/>
        <w:tabs>
          <w:tab w:val="left" w:pos="1820" w:leader="none"/>
        </w:tabs>
        <w:rPr>
          <w:rFonts w:ascii="微软雅黑" w:hAnsi="微软雅黑" w:eastAsia="微软雅黑" w:cs="微软雅黑"/>
          <w:b/>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）提供的产品属于环境标志产品的,供应商应当选择《环境标志产品政府采购清单》中的,且经过认证的环境标志产品投标,并提供有效的环境标志产品认证证书复印件</w:t>
      </w:r>
      <w:r>
        <w:rPr>
          <w:rFonts w:hint="eastAsia" w:ascii="微软雅黑" w:hAnsi="微软雅黑" w:eastAsia="微软雅黑" w:cs="微软雅黑"/>
          <w:b/>
          <w:sz w:val="21"/>
        </w:rPr>
        <w:t xml:space="preserve">。</w:t>
      </w:r>
      <w:r/>
    </w:p>
    <w:p>
      <w:pPr>
        <w:pStyle w:val="729"/>
        <w:ind w:left="200" w:right="658" w:firstLine="456"/>
        <w:spacing w:line="360" w:lineRule="auto"/>
        <w:tabs>
          <w:tab w:val="left" w:pos="220"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3.3</w:t>
      </w:r>
      <w:r>
        <w:rPr>
          <w:rFonts w:hint="eastAsia" w:ascii="微软雅黑" w:hAnsi="微软雅黑" w:eastAsia="微软雅黑" w:cs="微软雅黑"/>
          <w:b/>
          <w:sz w:val="21"/>
        </w:rPr>
        <w:t xml:space="preserve">采购文件中的参考产品品牌或型号</w:t>
      </w:r>
      <w:r>
        <w:rPr>
          <w:rFonts w:hint="eastAsia" w:ascii="微软雅黑" w:hAnsi="微软雅黑" w:eastAsia="微软雅黑" w:cs="微软雅黑"/>
          <w:b/>
          <w:sz w:val="21"/>
          <w:lang w:eastAsia="zh-CN"/>
        </w:rPr>
        <w:t xml:space="preserve">（</w:t>
      </w:r>
      <w:r>
        <w:rPr>
          <w:rFonts w:hint="eastAsia" w:ascii="微软雅黑" w:hAnsi="微软雅黑" w:eastAsia="微软雅黑" w:cs="微软雅黑"/>
          <w:b/>
          <w:sz w:val="21"/>
          <w:lang w:val="en-US" w:eastAsia="zh-CN"/>
        </w:rPr>
        <w:t xml:space="preserve">如有）</w:t>
      </w:r>
      <w:r>
        <w:rPr>
          <w:rFonts w:hint="eastAsia" w:ascii="微软雅黑" w:hAnsi="微软雅黑" w:eastAsia="微软雅黑" w:cs="微软雅黑"/>
          <w:b/>
          <w:sz w:val="21"/>
        </w:rPr>
        <w:t xml:space="preserve">，是采购人根据项目所要实现的功能列出的品牌或型号， </w:t>
      </w:r>
      <w:r>
        <w:rPr>
          <w:rFonts w:hint="eastAsia" w:ascii="微软雅黑" w:hAnsi="微软雅黑" w:eastAsia="微软雅黑" w:cs="微软雅黑"/>
          <w:b/>
          <w:spacing w:val="-8"/>
          <w:sz w:val="21"/>
        </w:rPr>
        <w:t xml:space="preserve">并不是限制条件。供应商可以采用不低于参考的产品档次参与竞争，但是所有技术和功能不得低于采</w:t>
      </w:r>
      <w:r>
        <w:rPr>
          <w:rFonts w:hint="eastAsia" w:ascii="微软雅黑" w:hAnsi="微软雅黑" w:eastAsia="微软雅黑" w:cs="微软雅黑"/>
          <w:b/>
          <w:spacing w:val="-9"/>
          <w:sz w:val="21"/>
        </w:rPr>
        <w:t xml:space="preserve">购要求，并提供证明材料以保证整体功能的实现，并在方案中加以合理的阐述说明，否则将可能作为无效投标处理。</w:t>
      </w:r>
      <w:r/>
    </w:p>
    <w:p>
      <w:pPr>
        <w:ind w:left="17"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二、招标文件</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4、招标文件组成</w:t>
      </w:r>
      <w:r/>
    </w:p>
    <w:p>
      <w:pPr>
        <w:pStyle w:val="729"/>
        <w:ind w:left="-18" w:right="727" w:firstLine="457"/>
        <w:jc w:val="both"/>
        <w:spacing w:line="360" w:lineRule="auto"/>
        <w:tabs>
          <w:tab w:val="left" w:pos="0" w:leader="none"/>
        </w:tabs>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 xml:space="preserve">4.1</w:t>
      </w:r>
      <w:r>
        <w:rPr>
          <w:rFonts w:hint="eastAsia" w:ascii="微软雅黑" w:hAnsi="微软雅黑" w:eastAsia="微软雅黑" w:cs="微软雅黑"/>
          <w:spacing w:val="-6"/>
          <w:sz w:val="21"/>
        </w:rPr>
        <w:t xml:space="preserve">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p>
    <w:p>
      <w:pPr>
        <w:pStyle w:val="729"/>
        <w:ind w:left="-18" w:right="727" w:firstLine="457"/>
        <w:jc w:val="both"/>
        <w:spacing w:line="360" w:lineRule="auto"/>
        <w:tabs>
          <w:tab w:val="left" w:pos="0" w:leader="none"/>
        </w:tabs>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 xml:space="preserve">4.2</w:t>
      </w:r>
      <w:r>
        <w:rPr>
          <w:rFonts w:hint="eastAsia" w:ascii="微软雅黑" w:hAnsi="微软雅黑" w:eastAsia="微软雅黑" w:cs="微软雅黑"/>
          <w:spacing w:val="-6"/>
          <w:sz w:val="21"/>
        </w:rPr>
        <w:t xml:space="preserve">招标的最小单位是包。招标服务数量及技术要求中未分包的，供应商对要求提供的服务不得部分投标；招标服务数量及技术要求中已经分包的，应当以包为单位投标。</w:t>
      </w:r>
      <w:r/>
    </w:p>
    <w:p>
      <w:pPr>
        <w:pStyle w:val="729"/>
        <w:ind w:left="-18" w:right="727" w:firstLine="457"/>
        <w:jc w:val="both"/>
        <w:spacing w:line="360" w:lineRule="auto"/>
        <w:tabs>
          <w:tab w:val="left" w:pos="0" w:leader="none"/>
        </w:tabs>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 xml:space="preserve">4.3</w:t>
      </w:r>
      <w:r>
        <w:rPr>
          <w:rFonts w:hint="eastAsia" w:ascii="微软雅黑" w:hAnsi="微软雅黑" w:eastAsia="微软雅黑" w:cs="微软雅黑"/>
          <w:spacing w:val="-6"/>
          <w:sz w:val="21"/>
        </w:rPr>
        <w:t xml:space="preserve">招标文件如果要求供应商提交备选投标方案的，供应商可以提交备选方案；否则，备选方案将被拒绝。</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5、招标文件的澄清、修改</w:t>
      </w:r>
      <w:r/>
    </w:p>
    <w:p>
      <w:pPr>
        <w:pStyle w:val="729"/>
        <w:ind w:left="-18" w:right="725" w:firstLine="457"/>
        <w:spacing w:line="360" w:lineRule="auto"/>
        <w:tabs>
          <w:tab w:val="left" w:pos="1616"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5.1</w:t>
      </w:r>
      <w:r>
        <w:rPr>
          <w:rFonts w:hint="eastAsia" w:ascii="微软雅黑" w:hAnsi="微软雅黑" w:eastAsia="微软雅黑" w:cs="微软雅黑"/>
          <w:sz w:val="21"/>
        </w:rPr>
        <w:t xml:space="preserve">代理机构对已发出的招标文件进行必要澄清或者修改的，将在招标文件要求提交投标文件截</w:t>
      </w:r>
      <w:r>
        <w:rPr>
          <w:rFonts w:hint="eastAsia" w:ascii="微软雅黑" w:hAnsi="微软雅黑" w:eastAsia="微软雅黑" w:cs="微软雅黑"/>
          <w:sz w:val="21"/>
        </w:rPr>
        <w:t xml:space="preserve">止时间</w:t>
      </w:r>
      <w:r>
        <w:rPr>
          <w:rFonts w:hint="eastAsia" w:ascii="微软雅黑" w:hAnsi="微软雅黑" w:eastAsia="微软雅黑" w:cs="微软雅黑"/>
          <w:b/>
          <w:sz w:val="21"/>
          <w:u w:val="single"/>
        </w:rPr>
        <w:t xml:space="preserve">十五日</w:t>
      </w:r>
      <w:r>
        <w:rPr>
          <w:rFonts w:hint="eastAsia" w:ascii="微软雅黑" w:hAnsi="微软雅黑" w:eastAsia="微软雅黑" w:cs="微软雅黑"/>
          <w:sz w:val="21"/>
        </w:rPr>
        <w:t xml:space="preserve">前，在原招标公告媒体发布更正公告，该澄清或者修改的内容为招标文件的组成部分。</w:t>
      </w:r>
      <w:r/>
    </w:p>
    <w:p>
      <w:pPr>
        <w:pStyle w:val="729"/>
        <w:ind w:left="-18" w:right="783" w:firstLine="457"/>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5.2</w:t>
      </w:r>
      <w:r>
        <w:rPr>
          <w:rFonts w:hint="eastAsia" w:ascii="微软雅黑" w:hAnsi="微软雅黑" w:eastAsia="微软雅黑" w:cs="微软雅黑"/>
          <w:sz w:val="21"/>
        </w:rPr>
        <w:t xml:space="preserve">代理机构在招标文件要求提交投标文件截止时间三日前，有权决定延长投标截止时间和开标时间，并在原采购信息发布媒体上发布变更公告。</w:t>
      </w:r>
      <w:r/>
    </w:p>
    <w:p>
      <w:pPr>
        <w:pStyle w:val="729"/>
        <w:ind w:left="-18" w:right="783" w:firstLine="457"/>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5.3</w:t>
      </w:r>
      <w:r>
        <w:rPr>
          <w:rFonts w:hint="eastAsia" w:ascii="微软雅黑" w:hAnsi="微软雅黑" w:eastAsia="微软雅黑" w:cs="微软雅黑"/>
          <w:sz w:val="21"/>
        </w:rPr>
        <w:t xml:space="preserve">供应商应在投标截止时间前关注原采购信息发布媒体上有关本招标项目有无变更公告。  </w:t>
      </w:r>
      <w:r/>
    </w:p>
    <w:p>
      <w:pPr>
        <w:pStyle w:val="729"/>
        <w:ind w:left="17" w:right="1147" w:hanging="17"/>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b/>
          <w:sz w:val="21"/>
        </w:rPr>
        <w:t xml:space="preserve">三、投标</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6、投标文件的语言、计量单位、货币和编制</w:t>
      </w:r>
      <w:r/>
    </w:p>
    <w:p>
      <w:pPr>
        <w:pStyle w:val="729"/>
        <w:ind w:left="-18" w:right="783" w:firstLine="468"/>
        <w:jc w:val="both"/>
        <w:spacing w:line="360" w:lineRule="auto"/>
        <w:tabs>
          <w:tab w:val="left" w:pos="0" w:leader="none"/>
        </w:tabs>
        <w:rPr>
          <w:rFonts w:ascii="微软雅黑" w:hAnsi="微软雅黑" w:eastAsia="微软雅黑" w:cs="微软雅黑"/>
          <w:spacing w:val="-7"/>
          <w:sz w:val="21"/>
          <w:lang w:val="en-US"/>
        </w:rPr>
      </w:pPr>
      <w:r>
        <w:rPr>
          <w:rFonts w:hint="eastAsia" w:ascii="微软雅黑" w:hAnsi="微软雅黑" w:eastAsia="微软雅黑" w:cs="微软雅黑"/>
          <w:spacing w:val="-7"/>
          <w:sz w:val="21"/>
          <w:lang w:val="en-US"/>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729"/>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6.2</w:t>
      </w:r>
      <w:r>
        <w:rPr>
          <w:rFonts w:hint="eastAsia" w:ascii="微软雅黑" w:hAnsi="微软雅黑" w:eastAsia="微软雅黑" w:cs="微软雅黑"/>
          <w:spacing w:val="-7"/>
          <w:sz w:val="21"/>
        </w:rPr>
        <w:t xml:space="preserve">供应商所使用的计量单位应为国家法定计量单位。</w:t>
      </w:r>
      <w:r/>
    </w:p>
    <w:p>
      <w:pPr>
        <w:pStyle w:val="729"/>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6.3</w:t>
      </w:r>
      <w:r>
        <w:rPr>
          <w:rFonts w:hint="eastAsia" w:ascii="微软雅黑" w:hAnsi="微软雅黑" w:eastAsia="微软雅黑" w:cs="微软雅黑"/>
          <w:spacing w:val="-7"/>
          <w:sz w:val="21"/>
        </w:rPr>
        <w:t xml:space="preserve">供应商应用人民币报价。</w:t>
      </w:r>
      <w:r/>
    </w:p>
    <w:p>
      <w:pPr>
        <w:pStyle w:val="729"/>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6.4</w:t>
      </w:r>
      <w:r>
        <w:rPr>
          <w:rFonts w:hint="eastAsia" w:ascii="微软雅黑" w:hAnsi="微软雅黑" w:eastAsia="微软雅黑" w:cs="微软雅黑"/>
          <w:spacing w:val="-7"/>
          <w:sz w:val="21"/>
        </w:rPr>
        <w:t xml:space="preserve">投标文件应字迹清楚、内容齐全、不得涂改。如有修改，修改处须有供应商公章和法定代表人或其授权的供应商代表签字。</w:t>
      </w:r>
      <w:r/>
    </w:p>
    <w:p>
      <w:pPr>
        <w:pStyle w:val="729"/>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 6.5</w:t>
      </w:r>
      <w:r>
        <w:rPr>
          <w:rFonts w:hint="eastAsia" w:ascii="微软雅黑" w:hAnsi="微软雅黑" w:eastAsia="微软雅黑" w:cs="微软雅黑"/>
          <w:spacing w:val="-7"/>
          <w:sz w:val="21"/>
        </w:rPr>
        <w:t xml:space="preserve">投标文件应按照招标文件规定的顺序，统一用A4规格幅面打印、装订成册并编制目录，由于编排混乱导致投标文件被误读或查找不到，责任由供应商承担。</w:t>
      </w:r>
      <w:r/>
    </w:p>
    <w:p>
      <w:pPr>
        <w:pStyle w:val="729"/>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6.6</w:t>
      </w:r>
      <w:r>
        <w:rPr>
          <w:rFonts w:hint="eastAsia" w:ascii="微软雅黑" w:hAnsi="微软雅黑" w:eastAsia="微软雅黑" w:cs="微软雅黑"/>
          <w:spacing w:val="-7"/>
          <w:sz w:val="21"/>
        </w:rPr>
        <w:t xml:space="preserve">供应商应在投标文件中写清相应的项目编号、项目名称、供应商全称、地址、电话、传真等。    </w:t>
      </w:r>
      <w:r/>
    </w:p>
    <w:p>
      <w:pPr>
        <w:pStyle w:val="729"/>
        <w:ind w:left="13" w:right="679" w:firstLine="203"/>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spacing w:val="-7"/>
          <w:sz w:val="21"/>
        </w:rPr>
        <w:t xml:space="preserve">7</w:t>
      </w:r>
      <w:r>
        <w:rPr>
          <w:rFonts w:hint="eastAsia" w:ascii="微软雅黑" w:hAnsi="微软雅黑" w:eastAsia="微软雅黑" w:cs="微软雅黑"/>
          <w:b/>
          <w:spacing w:val="-7"/>
          <w:sz w:val="21"/>
        </w:rPr>
        <w:t xml:space="preserve">、联合</w:t>
      </w:r>
      <w:r>
        <w:rPr>
          <w:rFonts w:hint="eastAsia" w:ascii="微软雅黑" w:hAnsi="微软雅黑" w:eastAsia="微软雅黑" w:cs="微软雅黑"/>
          <w:b/>
          <w:spacing w:val="-7"/>
          <w:sz w:val="21"/>
          <w:lang w:val="en-US" w:eastAsia="zh-CN"/>
        </w:rPr>
        <w:t xml:space="preserve">体</w:t>
      </w:r>
      <w:r>
        <w:rPr>
          <w:rFonts w:hint="eastAsia" w:ascii="微软雅黑" w:hAnsi="微软雅黑" w:eastAsia="微软雅黑" w:cs="微软雅黑"/>
          <w:b/>
          <w:spacing w:val="-7"/>
          <w:sz w:val="21"/>
        </w:rPr>
        <w:t xml:space="preserve">投标</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7.1 </w:t>
      </w:r>
      <w:r>
        <w:rPr>
          <w:rFonts w:hint="eastAsia" w:ascii="微软雅黑" w:hAnsi="微软雅黑" w:eastAsia="微软雅黑" w:cs="微软雅黑"/>
          <w:sz w:val="21"/>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7.2 </w:t>
      </w:r>
      <w:r>
        <w:rPr>
          <w:rFonts w:hint="eastAsia" w:ascii="微软雅黑" w:hAnsi="微软雅黑" w:eastAsia="微软雅黑" w:cs="微软雅黑"/>
          <w:sz w:val="21"/>
          <w:szCs w:val="21"/>
          <w:highlight w:val="none"/>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7.3 </w:t>
      </w:r>
      <w:r>
        <w:rPr>
          <w:rFonts w:hint="eastAsia" w:ascii="微软雅黑" w:hAnsi="微软雅黑" w:eastAsia="微软雅黑" w:cs="微软雅黑"/>
          <w:sz w:val="21"/>
          <w:szCs w:val="21"/>
          <w:highlight w:val="none"/>
        </w:rPr>
        <w:t xml:space="preserve">联合体中有同类资质的供应商按照联合体分工承担相同工作的，应当按照资质等级较低的供应商确定资质等级。</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7.4 </w:t>
      </w:r>
      <w:r>
        <w:rPr>
          <w:rFonts w:hint="eastAsia" w:ascii="微软雅黑" w:hAnsi="微软雅黑" w:eastAsia="微软雅黑" w:cs="微软雅黑"/>
          <w:sz w:val="21"/>
          <w:szCs w:val="21"/>
          <w:highlight w:val="none"/>
        </w:rPr>
        <w:t xml:space="preserve">以联合体形式参加政府采购活动的，联合体各方不得再单独参加或者与其他供应商另外组成联合体参加同一合同项下的政府采购活动。</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7.5 </w:t>
      </w:r>
      <w:r>
        <w:rPr>
          <w:rFonts w:hint="eastAsia" w:ascii="微软雅黑" w:hAnsi="微软雅黑" w:eastAsia="微软雅黑" w:cs="微软雅黑"/>
          <w:sz w:val="21"/>
          <w:szCs w:val="21"/>
          <w:highlight w:val="none"/>
        </w:rPr>
        <w:t xml:space="preserve">联合体成员存在不良信用记录的，视同联合体存在不良信用记录。</w:t>
      </w:r>
      <w:r/>
    </w:p>
    <w:p>
      <w:pPr>
        <w:ind w:left="15" w:right="6439"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8、投标费用</w:t>
      </w:r>
      <w:r/>
    </w:p>
    <w:p>
      <w:pPr>
        <w:ind w:left="15" w:right="3350" w:firstLine="422"/>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8.1供应商应承担所有与准备和参加投标有关的费用。</w:t>
      </w:r>
      <w:r/>
    </w:p>
    <w:p>
      <w:pPr>
        <w:ind w:left="15" w:right="490" w:firstLine="422"/>
        <w:spacing w:line="360" w:lineRule="auto"/>
        <w:rPr>
          <w:rFonts w:ascii="微软雅黑" w:hAnsi="微软雅黑" w:eastAsia="微软雅黑" w:cs="微软雅黑"/>
          <w:sz w:val="21"/>
          <w:lang w:val="en-US"/>
        </w:rPr>
      </w:pPr>
      <w:r>
        <w:rPr>
          <w:rFonts w:hint="eastAsia" w:ascii="微软雅黑" w:hAnsi="微软雅黑" w:eastAsia="微软雅黑" w:cs="微软雅黑"/>
          <w:sz w:val="21"/>
          <w:lang w:val="en-US"/>
        </w:rPr>
        <w:t xml:space="preserve">8.2</w:t>
      </w:r>
      <w:r>
        <w:rPr>
          <w:rFonts w:hint="eastAsia" w:ascii="微软雅黑" w:hAnsi="微软雅黑" w:eastAsia="微软雅黑" w:cs="微软雅黑"/>
          <w:sz w:val="21"/>
        </w:rPr>
        <w:t xml:space="preserve">招标代理费：按照国家计委《招标代理服务收费管理暂行办法》的通知【计价格（2002）1980号】文件标准的80%执行。工程量清单及招标控制价按苏价服（2014）383号的80%执行。无论投标人是否将该费用在报价中列明，均视为已含在投标价格中。这部分费用由中标单位在领取中标通知书时一次性支付。</w:t>
      </w:r>
      <w:r/>
    </w:p>
    <w:p>
      <w:pPr>
        <w:ind w:left="15" w:right="3350"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9、投标文件组成</w:t>
      </w:r>
      <w:r/>
    </w:p>
    <w:p>
      <w:pPr>
        <w:pStyle w:val="729"/>
        <w:ind w:left="200" w:right="752" w:firstLine="455"/>
        <w:jc w:val="both"/>
        <w:spacing w:line="360" w:lineRule="auto"/>
        <w:tabs>
          <w:tab w:val="left" w:pos="1666" w:leader="none"/>
        </w:tabs>
        <w:rPr>
          <w:rFonts w:ascii="微软雅黑" w:hAnsi="微软雅黑" w:eastAsia="微软雅黑" w:cs="微软雅黑"/>
          <w:b/>
          <w:sz w:val="21"/>
        </w:rPr>
      </w:pPr>
      <w:r>
        <w:rPr>
          <w:rFonts w:hint="eastAsia" w:ascii="微软雅黑" w:hAnsi="微软雅黑" w:eastAsia="微软雅黑" w:cs="微软雅黑"/>
          <w:spacing w:val="-1"/>
          <w:sz w:val="21"/>
          <w:lang w:val="en-US"/>
        </w:rPr>
        <w:t xml:space="preserve">9.1</w:t>
      </w:r>
      <w:r>
        <w:rPr>
          <w:rFonts w:hint="eastAsia" w:ascii="微软雅黑" w:hAnsi="微软雅黑" w:eastAsia="微软雅黑" w:cs="微软雅黑"/>
          <w:spacing w:val="-1"/>
          <w:sz w:val="21"/>
        </w:rPr>
        <w:t xml:space="preserve">供应商应当根据招标文件要求编制投标文件，投标文件应对招标文件提出的要求和条件作出</w:t>
      </w:r>
      <w:r>
        <w:rPr>
          <w:rFonts w:hint="eastAsia" w:ascii="微软雅黑" w:hAnsi="微软雅黑" w:eastAsia="微软雅黑" w:cs="微软雅黑"/>
          <w:spacing w:val="-1"/>
          <w:sz w:val="21"/>
        </w:rPr>
        <w:t xml:space="preserve">实质性响应，</w:t>
      </w:r>
      <w:r>
        <w:rPr>
          <w:rFonts w:hint="eastAsia" w:ascii="微软雅黑" w:hAnsi="微软雅黑" w:eastAsia="微软雅黑" w:cs="微软雅黑"/>
          <w:b/>
          <w:sz w:val="21"/>
        </w:rPr>
        <w:t xml:space="preserve">对带星号</w:t>
      </w:r>
      <w:r>
        <w:rPr>
          <w:rFonts w:hint="eastAsia" w:ascii="微软雅黑" w:hAnsi="微软雅黑" w:eastAsia="微软雅黑" w:cs="微软雅黑"/>
          <w:b/>
          <w:spacing w:val="3"/>
          <w:sz w:val="21"/>
        </w:rPr>
        <w:t xml:space="preserve">（</w:t>
      </w:r>
      <w:r>
        <w:rPr>
          <w:rFonts w:hint="eastAsia" w:ascii="微软雅黑" w:hAnsi="微软雅黑" w:eastAsia="微软雅黑" w:cs="微软雅黑"/>
          <w:b/>
          <w:spacing w:val="2"/>
          <w:sz w:val="21"/>
        </w:rPr>
        <w:t xml:space="preserve">“★或*”）</w:t>
      </w:r>
      <w:r>
        <w:rPr>
          <w:rFonts w:hint="eastAsia" w:ascii="微软雅黑" w:hAnsi="微软雅黑" w:eastAsia="微软雅黑" w:cs="微软雅黑"/>
          <w:b/>
          <w:sz w:val="21"/>
        </w:rPr>
        <w:t xml:space="preserve">的技术条款必须在投标文件中提供技术支持资料（如白皮书、</w:t>
      </w:r>
      <w:r>
        <w:rPr>
          <w:rFonts w:hint="eastAsia" w:ascii="微软雅黑" w:hAnsi="微软雅黑" w:eastAsia="微软雅黑" w:cs="微软雅黑"/>
          <w:b/>
          <w:sz w:val="21"/>
        </w:rPr>
        <w:t xml:space="preserve">彩页、手册、检测报告等），未提供技术支持资料的，评审时不予认可。</w:t>
      </w:r>
      <w:r/>
    </w:p>
    <w:p>
      <w:pPr>
        <w:pStyle w:val="729"/>
        <w:ind w:left="200" w:right="752" w:firstLine="455"/>
        <w:jc w:val="both"/>
        <w:spacing w:line="360" w:lineRule="auto"/>
        <w:tabs>
          <w:tab w:val="left" w:pos="1666" w:leader="none"/>
        </w:tabs>
        <w:rPr>
          <w:rFonts w:ascii="微软雅黑" w:hAnsi="微软雅黑" w:eastAsia="微软雅黑" w:cs="微软雅黑"/>
          <w:spacing w:val="-1"/>
          <w:sz w:val="21"/>
        </w:rPr>
      </w:pPr>
      <w:r>
        <w:rPr>
          <w:rFonts w:hint="eastAsia" w:ascii="微软雅黑" w:hAnsi="微软雅黑" w:eastAsia="微软雅黑" w:cs="微软雅黑"/>
          <w:spacing w:val="-1"/>
          <w:sz w:val="21"/>
          <w:lang w:val="en-US"/>
        </w:rPr>
        <w:t xml:space="preserve">9.2</w:t>
      </w:r>
      <w:r>
        <w:rPr>
          <w:rFonts w:hint="eastAsia" w:ascii="微软雅黑" w:hAnsi="微软雅黑" w:eastAsia="微软雅黑" w:cs="微软雅黑"/>
          <w:spacing w:val="-1"/>
          <w:sz w:val="21"/>
        </w:rPr>
        <w:t xml:space="preserve">供应商根据招标文件载明的标的采购项目实际情况，拟在中标后将中标项目的非主体、非关键性工作交由他人完成的，应当在投标文件中载明。</w:t>
      </w:r>
      <w:r/>
    </w:p>
    <w:p>
      <w:pPr>
        <w:pStyle w:val="729"/>
        <w:ind w:left="200" w:right="752" w:firstLine="455"/>
        <w:jc w:val="both"/>
        <w:spacing w:line="360" w:lineRule="auto"/>
        <w:tabs>
          <w:tab w:val="left" w:pos="1666" w:leader="none"/>
        </w:tabs>
        <w:rPr>
          <w:rFonts w:ascii="微软雅黑" w:hAnsi="微软雅黑" w:eastAsia="微软雅黑" w:cs="微软雅黑"/>
          <w:spacing w:val="-1"/>
          <w:sz w:val="21"/>
        </w:rPr>
      </w:pPr>
      <w:r>
        <w:rPr>
          <w:rFonts w:hint="eastAsia" w:ascii="微软雅黑" w:hAnsi="微软雅黑" w:eastAsia="微软雅黑" w:cs="微软雅黑"/>
          <w:spacing w:val="-1"/>
          <w:sz w:val="21"/>
          <w:lang w:val="en-US"/>
        </w:rPr>
        <w:t xml:space="preserve">9.3</w:t>
      </w:r>
      <w:r>
        <w:rPr>
          <w:rFonts w:hint="eastAsia" w:ascii="微软雅黑" w:hAnsi="微软雅黑" w:eastAsia="微软雅黑" w:cs="微软雅黑"/>
          <w:spacing w:val="-1"/>
          <w:sz w:val="21"/>
        </w:rPr>
        <w:t xml:space="preserve">投标文件由商务部分、技术部分、价格部分，以及其他部分组成。</w:t>
      </w:r>
      <w:r/>
    </w:p>
    <w:p>
      <w:pPr>
        <w:pStyle w:val="729"/>
        <w:ind w:left="15" w:right="2030" w:firstLine="202"/>
        <w:jc w:val="both"/>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b/>
          <w:sz w:val="21"/>
        </w:rPr>
        <w:t xml:space="preserve">10、投标文件的商务部分</w:t>
      </w:r>
      <w:r/>
    </w:p>
    <w:p>
      <w:pPr>
        <w:pStyle w:val="732"/>
        <w:ind w:left="15" w:right="90" w:firstLine="422"/>
        <w:spacing w:line="360" w:lineRule="auto"/>
        <w:rPr>
          <w:rFonts w:ascii="微软雅黑" w:hAnsi="微软雅黑" w:eastAsia="微软雅黑" w:cs="微软雅黑"/>
        </w:rPr>
      </w:pPr>
      <w:r>
        <w:rPr>
          <w:rFonts w:hint="eastAsia" w:ascii="微软雅黑" w:hAnsi="微软雅黑" w:eastAsia="微软雅黑" w:cs="微软雅黑"/>
        </w:rPr>
        <w:t xml:space="preserve">10.1商务部分是证明供应商有资格参加投标和中标后有能力履行合同的文件，这些文件应能满足招标的要求，包括但不限于下列文件，</w:t>
      </w:r>
      <w:r>
        <w:rPr>
          <w:rFonts w:hint="eastAsia" w:ascii="微软雅黑" w:hAnsi="微软雅黑" w:eastAsia="微软雅黑" w:cs="微软雅黑"/>
          <w:b/>
        </w:rPr>
        <w:t xml:space="preserve">其中加*项目不得有缺失或无效</w:t>
      </w:r>
      <w:r>
        <w:rPr>
          <w:rFonts w:hint="eastAsia" w:ascii="微软雅黑" w:hAnsi="微软雅黑" w:eastAsia="微软雅黑" w:cs="微软雅黑"/>
        </w:rPr>
        <w:t xml:space="preserve">。</w:t>
      </w:r>
      <w:r/>
    </w:p>
    <w:p>
      <w:pPr>
        <w:pStyle w:val="729"/>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bCs/>
          <w:sz w:val="21"/>
          <w:szCs w:val="21"/>
        </w:rPr>
        <w:t xml:space="preserve">（</w:t>
      </w:r>
      <w:r>
        <w:rPr>
          <w:rFonts w:hint="eastAsia" w:ascii="微软雅黑" w:hAnsi="微软雅黑" w:eastAsia="微软雅黑" w:cs="微软雅黑"/>
          <w:bCs/>
          <w:sz w:val="21"/>
          <w:szCs w:val="21"/>
          <w:lang w:val="en-US"/>
        </w:rPr>
        <w:t xml:space="preserve">1）</w:t>
      </w:r>
      <w:r>
        <w:rPr>
          <w:rFonts w:hint="eastAsia" w:ascii="微软雅黑" w:hAnsi="微软雅黑" w:eastAsia="微软雅黑" w:cs="微软雅黑"/>
          <w:bCs/>
          <w:sz w:val="21"/>
          <w:szCs w:val="21"/>
        </w:rPr>
        <w:t xml:space="preserve">*投标函（投标申请及声明）；</w:t>
      </w:r>
      <w:r/>
    </w:p>
    <w:p>
      <w:pPr>
        <w:pStyle w:val="729"/>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*法定代表人授权委托书；</w:t>
      </w:r>
      <w:r/>
    </w:p>
    <w:p>
      <w:pPr>
        <w:pStyle w:val="729"/>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*开标一览表；</w:t>
      </w:r>
      <w:bookmarkStart w:id="80" w:name="_GoBack"/>
      <w:r/>
      <w:bookmarkEnd w:id="80"/>
      <w:r/>
      <w:r/>
    </w:p>
    <w:p>
      <w:pPr>
        <w:pStyle w:val="729"/>
        <w:ind w:left="-18" w:firstLine="676"/>
        <w:spacing w:line="360" w:lineRule="auto"/>
        <w:tabs>
          <w:tab w:val="left" w:pos="1824" w:leader="none"/>
        </w:tabs>
        <w:rPr>
          <w:rFonts w:hint="default" w:ascii="微软雅黑" w:hAnsi="微软雅黑" w:eastAsia="微软雅黑" w:cs="微软雅黑"/>
          <w:bCs/>
          <w:sz w:val="21"/>
          <w:szCs w:val="21"/>
          <w:lang w:val="en-US" w:eastAsia="zh-CN"/>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4</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《报价明细表》</w:t>
      </w:r>
      <w:r>
        <w:rPr>
          <w:rFonts w:hint="eastAsia" w:ascii="微软雅黑" w:hAnsi="微软雅黑" w:eastAsia="微软雅黑" w:cs="微软雅黑"/>
          <w:bCs/>
          <w:sz w:val="21"/>
          <w:szCs w:val="21"/>
          <w:lang w:eastAsia="zh-CN"/>
        </w:rPr>
        <w:t xml:space="preserve">（</w:t>
      </w:r>
      <w:r>
        <w:rPr>
          <w:rFonts w:hint="eastAsia" w:ascii="微软雅黑" w:hAnsi="微软雅黑" w:eastAsia="微软雅黑" w:cs="微软雅黑"/>
          <w:bCs/>
          <w:sz w:val="21"/>
          <w:szCs w:val="21"/>
          <w:lang w:val="en-US" w:eastAsia="zh-CN"/>
        </w:rPr>
        <w:t xml:space="preserve">如有）</w:t>
      </w:r>
      <w:r/>
    </w:p>
    <w:p>
      <w:pPr>
        <w:pStyle w:val="729"/>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5</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lang w:val="en-US"/>
        </w:rPr>
        <w:t xml:space="preserve">*</w:t>
      </w:r>
      <w:r>
        <w:rPr>
          <w:rFonts w:hint="eastAsia" w:ascii="微软雅黑" w:hAnsi="微软雅黑" w:eastAsia="微软雅黑" w:cs="微软雅黑"/>
          <w:bCs/>
          <w:sz w:val="21"/>
          <w:szCs w:val="21"/>
        </w:rPr>
        <w:t xml:space="preserve">《商务条款响应表》</w:t>
      </w:r>
      <w:r/>
    </w:p>
    <w:p>
      <w:pPr>
        <w:pStyle w:val="729"/>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 xml:space="preserve">（6）中小企业声明函</w:t>
      </w:r>
      <w:r/>
    </w:p>
    <w:p>
      <w:pPr>
        <w:pStyle w:val="729"/>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 xml:space="preserve">（7）残疾人福利性单位声明函</w:t>
      </w:r>
      <w:r/>
    </w:p>
    <w:p>
      <w:pPr>
        <w:pStyle w:val="729"/>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 xml:space="preserve">（8）项目参与人员的职称等能力证书复印件</w:t>
      </w:r>
      <w:r/>
    </w:p>
    <w:p>
      <w:pPr>
        <w:pStyle w:val="729"/>
        <w:ind w:left="-18" w:firstLine="676"/>
        <w:spacing w:line="360" w:lineRule="auto"/>
        <w:tabs>
          <w:tab w:val="left" w:pos="1824" w:leader="none"/>
        </w:tabs>
      </w:pPr>
      <w:r>
        <w:rPr>
          <w:rFonts w:hint="eastAsia" w:ascii="微软雅黑" w:hAnsi="微软雅黑" w:eastAsia="微软雅黑" w:cs="微软雅黑"/>
          <w:bCs/>
          <w:sz w:val="21"/>
          <w:szCs w:val="21"/>
        </w:rPr>
        <w:t xml:space="preserve">（9）经营业绩</w:t>
      </w:r>
      <w:r/>
    </w:p>
    <w:p>
      <w:pPr>
        <w:pStyle w:val="729"/>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10</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供应商认为需要提供的其他资格证明文件和商务资料等。</w:t>
      </w:r>
      <w:r/>
    </w:p>
    <w:p>
      <w:pPr>
        <w:ind w:left="13" w:firstLine="204"/>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11、投标文件的技术部分</w:t>
      </w:r>
      <w:r/>
    </w:p>
    <w:p>
      <w:pPr>
        <w:pStyle w:val="729"/>
        <w:ind w:left="-18" w:right="783"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11.1</w:t>
      </w:r>
      <w:r>
        <w:rPr>
          <w:rFonts w:hint="eastAsia" w:ascii="微软雅黑" w:hAnsi="微软雅黑" w:eastAsia="微软雅黑" w:cs="微软雅黑"/>
          <w:sz w:val="21"/>
        </w:rPr>
        <w:t xml:space="preserve">技术部分是证明供应商提供的产品和服务是合格的、并符合招标文件要求的证明文件，以及对投标报价表中的服务的详细说明，这些文件可以是文字资料、图纸和数据等。</w:t>
      </w:r>
      <w:r/>
    </w:p>
    <w:p>
      <w:pPr>
        <w:pStyle w:val="729"/>
        <w:ind w:left="-18" w:right="783"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11.2</w:t>
      </w:r>
      <w:r>
        <w:rPr>
          <w:rFonts w:hint="eastAsia" w:ascii="微软雅黑" w:hAnsi="微软雅黑" w:eastAsia="微软雅黑" w:cs="微软雅黑"/>
          <w:sz w:val="21"/>
        </w:rPr>
        <w:t xml:space="preserve">若技术性能无特殊说明，则按国家有关部门最新颁布的标准及规范为准；</w:t>
      </w:r>
      <w:r/>
    </w:p>
    <w:p>
      <w:pPr>
        <w:pStyle w:val="729"/>
        <w:ind w:left="-18" w:right="783"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11.3</w:t>
      </w:r>
      <w:r>
        <w:rPr>
          <w:rFonts w:hint="eastAsia" w:ascii="微软雅黑" w:hAnsi="微软雅黑" w:eastAsia="微软雅黑" w:cs="微软雅黑"/>
          <w:sz w:val="21"/>
        </w:rPr>
        <w:t xml:space="preserve">投标文件应按照招标文件要求提供技术资料、文件和有关证明，包括但不限于其中加*项目不得有缺失或无效：</w:t>
      </w:r>
      <w:r/>
    </w:p>
    <w:p>
      <w:pPr>
        <w:pStyle w:val="729"/>
        <w:ind w:left="-18" w:firstLine="457"/>
        <w:spacing w:line="360" w:lineRule="auto"/>
        <w:tabs>
          <w:tab w:val="left" w:pos="1824" w:leader="none"/>
        </w:tabs>
        <w:rPr>
          <w:rFonts w:ascii="微软雅黑" w:hAnsi="微软雅黑" w:eastAsia="微软雅黑" w:cs="微软雅黑"/>
          <w:bCs/>
          <w:sz w:val="21"/>
        </w:rPr>
      </w:pPr>
      <w:r>
        <w:rPr>
          <w:rFonts w:hint="eastAsia" w:ascii="微软雅黑" w:hAnsi="微软雅黑" w:eastAsia="微软雅黑" w:cs="微软雅黑"/>
          <w:bCs/>
          <w:spacing w:val="3"/>
          <w:sz w:val="21"/>
        </w:rPr>
        <w:t xml:space="preserve">（</w:t>
      </w:r>
      <w:r>
        <w:rPr>
          <w:rFonts w:hint="eastAsia" w:ascii="微软雅黑" w:hAnsi="微软雅黑" w:eastAsia="微软雅黑" w:cs="微软雅黑"/>
          <w:bCs/>
          <w:spacing w:val="3"/>
          <w:sz w:val="21"/>
          <w:lang w:val="en-US"/>
        </w:rPr>
        <w:t xml:space="preserve">1）</w:t>
      </w:r>
      <w:r>
        <w:rPr>
          <w:rFonts w:hint="eastAsia" w:ascii="微软雅黑" w:hAnsi="微软雅黑" w:eastAsia="微软雅黑" w:cs="微软雅黑"/>
          <w:bCs/>
          <w:spacing w:val="3"/>
          <w:sz w:val="21"/>
        </w:rPr>
        <w:t xml:space="preserve">*</w:t>
      </w:r>
      <w:r>
        <w:rPr>
          <w:rFonts w:hint="eastAsia" w:ascii="微软雅黑" w:hAnsi="微软雅黑" w:eastAsia="微软雅黑" w:cs="微软雅黑"/>
          <w:bCs/>
          <w:spacing w:val="3"/>
          <w:sz w:val="21"/>
          <w:lang w:eastAsia="zh-CN"/>
        </w:rPr>
        <w:t xml:space="preserve">项目组人员一览表</w:t>
      </w:r>
      <w:r>
        <w:rPr>
          <w:rFonts w:hint="eastAsia" w:ascii="微软雅黑" w:hAnsi="微软雅黑" w:eastAsia="微软雅黑" w:cs="微软雅黑"/>
          <w:bCs/>
          <w:sz w:val="21"/>
        </w:rPr>
        <w:t xml:space="preserve">；</w:t>
      </w:r>
      <w:r/>
    </w:p>
    <w:p>
      <w:pPr>
        <w:pStyle w:val="729"/>
        <w:ind w:left="-18" w:firstLine="445"/>
        <w:spacing w:line="360" w:lineRule="auto"/>
        <w:tabs>
          <w:tab w:val="left" w:pos="1824" w:leader="none"/>
        </w:tabs>
        <w:rPr>
          <w:rFonts w:ascii="微软雅黑" w:hAnsi="微软雅黑" w:eastAsia="微软雅黑" w:cs="微软雅黑"/>
          <w:bCs/>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w:t>
      </w:r>
      <w:r>
        <w:rPr>
          <w:rFonts w:hint="eastAsia" w:ascii="微软雅黑" w:hAnsi="微软雅黑" w:eastAsia="微软雅黑" w:cs="微软雅黑"/>
          <w:bCs/>
          <w:sz w:val="21"/>
        </w:rPr>
        <w:t xml:space="preserve">*质量保证及服务承诺；</w:t>
      </w:r>
      <w:r/>
    </w:p>
    <w:p>
      <w:pPr>
        <w:pStyle w:val="729"/>
        <w:ind w:left="-18" w:firstLine="445"/>
        <w:spacing w:line="360" w:lineRule="auto"/>
        <w:tabs>
          <w:tab w:val="left" w:pos="1824" w:leader="none"/>
        </w:tabs>
        <w:rPr>
          <w:rFonts w:hint="eastAsia" w:ascii="微软雅黑" w:hAnsi="微软雅黑" w:eastAsia="微软雅黑" w:cs="微软雅黑"/>
          <w:bCs/>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w:t>
      </w:r>
      <w:r>
        <w:rPr>
          <w:rFonts w:hint="eastAsia" w:ascii="微软雅黑" w:hAnsi="微软雅黑" w:eastAsia="微软雅黑" w:cs="微软雅黑"/>
          <w:bCs/>
          <w:sz w:val="21"/>
        </w:rPr>
        <w:t xml:space="preserve">*项目</w:t>
      </w:r>
      <w:r>
        <w:rPr>
          <w:rFonts w:hint="eastAsia" w:ascii="微软雅黑" w:hAnsi="微软雅黑" w:eastAsia="微软雅黑" w:cs="微软雅黑"/>
          <w:bCs/>
          <w:sz w:val="21"/>
          <w:lang w:val="en-US"/>
        </w:rPr>
        <w:t xml:space="preserve">实施方案</w:t>
      </w:r>
      <w:r>
        <w:rPr>
          <w:rFonts w:hint="eastAsia" w:ascii="微软雅黑" w:hAnsi="微软雅黑" w:eastAsia="微软雅黑" w:cs="微软雅黑"/>
          <w:bCs/>
          <w:sz w:val="21"/>
        </w:rPr>
        <w:t xml:space="preserve">；</w:t>
      </w:r>
      <w:r/>
    </w:p>
    <w:p>
      <w:pPr>
        <w:pStyle w:val="729"/>
        <w:ind w:left="-18" w:firstLine="445"/>
        <w:spacing w:line="360" w:lineRule="auto"/>
        <w:tabs>
          <w:tab w:val="left" w:pos="1824" w:leader="none"/>
        </w:tabs>
        <w:rPr>
          <w:rFonts w:hint="eastAsia" w:ascii="微软雅黑" w:hAnsi="微软雅黑" w:eastAsia="微软雅黑" w:cs="微软雅黑"/>
          <w:bCs/>
          <w:sz w:val="21"/>
          <w:lang w:val="en-US"/>
        </w:rPr>
      </w:pPr>
      <w:r>
        <w:rPr>
          <w:rFonts w:hint="eastAsia" w:ascii="微软雅黑" w:hAnsi="微软雅黑" w:eastAsia="微软雅黑" w:cs="微软雅黑"/>
          <w:bCs/>
          <w:sz w:val="21"/>
          <w:lang w:val="en-US"/>
        </w:rPr>
        <w:t xml:space="preserve">（</w:t>
      </w:r>
      <w:r>
        <w:rPr>
          <w:rFonts w:hint="eastAsia" w:ascii="微软雅黑" w:hAnsi="微软雅黑" w:eastAsia="微软雅黑" w:cs="微软雅黑"/>
          <w:bCs/>
          <w:sz w:val="21"/>
          <w:lang w:val="en-US" w:eastAsia="zh-CN"/>
        </w:rPr>
        <w:t xml:space="preserve">4</w:t>
      </w:r>
      <w:r>
        <w:rPr>
          <w:rFonts w:hint="eastAsia" w:ascii="微软雅黑" w:hAnsi="微软雅黑" w:eastAsia="微软雅黑" w:cs="微软雅黑"/>
          <w:bCs/>
          <w:sz w:val="21"/>
          <w:lang w:val="en-US"/>
        </w:rPr>
        <w:t xml:space="preserve">）</w:t>
      </w:r>
      <w:r>
        <w:rPr>
          <w:rFonts w:hint="eastAsia" w:ascii="微软雅黑" w:hAnsi="微软雅黑" w:eastAsia="微软雅黑" w:cs="微软雅黑"/>
          <w:bCs/>
          <w:sz w:val="21"/>
        </w:rPr>
        <w:t xml:space="preserve">*</w:t>
      </w:r>
      <w:r>
        <w:rPr>
          <w:rFonts w:hint="eastAsia" w:ascii="微软雅黑" w:hAnsi="微软雅黑" w:eastAsia="微软雅黑" w:cs="微软雅黑"/>
          <w:bCs/>
          <w:sz w:val="21"/>
          <w:lang w:val="en-US"/>
        </w:rPr>
        <w:t xml:space="preserve">《技术条款偏离表》</w:t>
      </w:r>
      <w:r/>
    </w:p>
    <w:p>
      <w:pPr>
        <w:pStyle w:val="729"/>
        <w:ind w:left="-18" w:firstLine="445"/>
        <w:spacing w:line="360" w:lineRule="auto"/>
        <w:tabs>
          <w:tab w:val="left" w:pos="1824" w:leader="none"/>
        </w:tabs>
        <w:rPr>
          <w:rFonts w:ascii="微软雅黑" w:hAnsi="微软雅黑" w:eastAsia="微软雅黑" w:cs="微软雅黑"/>
          <w:bCs/>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5</w:t>
      </w:r>
      <w:r>
        <w:rPr>
          <w:rFonts w:hint="eastAsia" w:ascii="微软雅黑" w:hAnsi="微软雅黑" w:eastAsia="微软雅黑" w:cs="微软雅黑"/>
          <w:sz w:val="21"/>
        </w:rPr>
        <w:t xml:space="preserve">）</w:t>
      </w:r>
      <w:r>
        <w:rPr>
          <w:rFonts w:hint="eastAsia" w:ascii="微软雅黑" w:hAnsi="微软雅黑" w:eastAsia="微软雅黑" w:cs="微软雅黑"/>
          <w:bCs/>
          <w:sz w:val="21"/>
        </w:rPr>
        <w:t xml:space="preserve">投标人认为需要提供的其他证明文件。</w:t>
      </w:r>
      <w:r/>
    </w:p>
    <w:p>
      <w:pPr>
        <w:pStyle w:val="729"/>
        <w:ind w:left="15" w:right="4230" w:firstLine="202"/>
        <w:spacing w:line="360" w:lineRule="auto"/>
        <w:tabs>
          <w:tab w:val="left" w:pos="1824" w:leader="none"/>
        </w:tabs>
        <w:rPr>
          <w:rFonts w:ascii="微软雅黑" w:hAnsi="微软雅黑" w:eastAsia="微软雅黑" w:cs="微软雅黑"/>
          <w:b/>
          <w:sz w:val="21"/>
        </w:rPr>
      </w:pPr>
      <w:r>
        <w:rPr>
          <w:rFonts w:hint="eastAsia" w:ascii="微软雅黑" w:hAnsi="微软雅黑" w:eastAsia="微软雅黑" w:cs="微软雅黑"/>
          <w:b/>
          <w:sz w:val="21"/>
        </w:rPr>
        <w:t xml:space="preserve">12、投标文件的价格部分</w:t>
      </w:r>
      <w:r/>
    </w:p>
    <w:p>
      <w:pPr>
        <w:pStyle w:val="729"/>
        <w:ind w:left="-18"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12.1</w:t>
      </w:r>
      <w:r>
        <w:rPr>
          <w:rFonts w:hint="eastAsia" w:ascii="微软雅黑" w:hAnsi="微软雅黑" w:eastAsia="微软雅黑" w:cs="微软雅黑"/>
          <w:sz w:val="21"/>
        </w:rPr>
        <w:t xml:space="preserve">价格部分是对投标货物及服务价格构成的说明，每一项服务仅接受一个价格。</w:t>
      </w:r>
      <w:r/>
    </w:p>
    <w:p>
      <w:pPr>
        <w:pStyle w:val="729"/>
        <w:ind w:left="-18" w:right="749" w:firstLine="458"/>
        <w:spacing w:line="360" w:lineRule="auto"/>
        <w:tabs>
          <w:tab w:val="left" w:pos="1776"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12.2</w:t>
      </w:r>
      <w:r>
        <w:rPr>
          <w:rFonts w:hint="eastAsia" w:ascii="微软雅黑" w:hAnsi="微软雅黑" w:eastAsia="微软雅黑" w:cs="微软雅黑"/>
          <w:b/>
          <w:sz w:val="21"/>
        </w:rPr>
        <w:t xml:space="preserve">政府采购提倡公平竞争，反对低于成本、串通报价、哄抬价格等恶意竞争行为，任何盲目</w:t>
      </w:r>
      <w:r>
        <w:rPr>
          <w:rFonts w:hint="eastAsia" w:ascii="微软雅黑" w:hAnsi="微软雅黑" w:eastAsia="微软雅黑" w:cs="微软雅黑"/>
          <w:b/>
          <w:sz w:val="21"/>
        </w:rPr>
        <w:t xml:space="preserve">压价、低于成本报价、串通哄抬报价等价格将会被拒绝。报价应低于市场平均价。</w:t>
      </w:r>
      <w:r/>
    </w:p>
    <w:p>
      <w:pPr>
        <w:pStyle w:val="729"/>
        <w:ind w:left="-18" w:right="749" w:firstLine="458"/>
        <w:spacing w:line="360" w:lineRule="auto"/>
        <w:tabs>
          <w:tab w:val="left" w:pos="1776" w:leader="none"/>
        </w:tabs>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12.3投标报价：包括但不限于完成</w:t>
      </w:r>
      <w:r>
        <w:rPr>
          <w:rFonts w:hint="eastAsia" w:ascii="微软雅黑" w:hAnsi="微软雅黑" w:eastAsia="微软雅黑" w:cs="微软雅黑"/>
          <w:b/>
          <w:sz w:val="21"/>
          <w:lang w:val="en-US" w:eastAsia="zh-CN"/>
        </w:rPr>
        <w:t xml:space="preserve">招标</w:t>
      </w:r>
      <w:r>
        <w:rPr>
          <w:rFonts w:hint="eastAsia" w:ascii="微软雅黑" w:hAnsi="微软雅黑" w:eastAsia="微软雅黑" w:cs="微软雅黑"/>
          <w:b/>
          <w:sz w:val="21"/>
          <w:lang w:val="en-US"/>
        </w:rPr>
        <w:t xml:space="preserve">文件所确定的服务范围所需的全部费用，及其相应税费、政策性文件规定及实施过程中所有风险、责任等各项应有费用， 不论其在采购文件中是否有提及。投标供应商应根据上述因素自行考虑含入投标报价。</w:t>
      </w:r>
      <w:r/>
    </w:p>
    <w:p>
      <w:pPr>
        <w:pStyle w:val="729"/>
        <w:ind w:left="-18" w:right="763" w:firstLine="457"/>
        <w:jc w:val="both"/>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12.</w:t>
      </w:r>
      <w:r>
        <w:rPr>
          <w:rFonts w:hint="eastAsia" w:ascii="微软雅黑" w:hAnsi="微软雅黑" w:eastAsia="微软雅黑" w:cs="微软雅黑"/>
          <w:sz w:val="21"/>
          <w:lang w:val="en-US" w:eastAsia="zh-CN"/>
        </w:rPr>
        <w:t xml:space="preserve">4</w:t>
      </w:r>
      <w:r>
        <w:rPr>
          <w:rFonts w:hint="eastAsia" w:ascii="微软雅黑" w:hAnsi="微软雅黑" w:eastAsia="微软雅黑" w:cs="微软雅黑"/>
          <w:sz w:val="21"/>
        </w:rPr>
        <w:t xml:space="preserve">供应商应在《开标一览表》、《投标分项报价》等标明提供货物及服务的</w:t>
      </w:r>
      <w:r>
        <w:rPr>
          <w:rFonts w:hint="eastAsia" w:ascii="微软雅黑" w:hAnsi="微软雅黑" w:eastAsia="微软雅黑" w:cs="微软雅黑"/>
          <w:b/>
          <w:sz w:val="21"/>
        </w:rPr>
        <w:t xml:space="preserve">单价、总价以及</w:t>
      </w:r>
      <w:r>
        <w:rPr>
          <w:rFonts w:hint="eastAsia" w:ascii="微软雅黑" w:hAnsi="微软雅黑" w:eastAsia="微软雅黑" w:cs="微软雅黑"/>
          <w:b/>
          <w:sz w:val="21"/>
        </w:rPr>
        <w:t xml:space="preserve">分项</w:t>
      </w:r>
      <w:r>
        <w:rPr>
          <w:rFonts w:hint="eastAsia" w:ascii="微软雅黑" w:hAnsi="微软雅黑" w:eastAsia="微软雅黑" w:cs="微软雅黑"/>
          <w:spacing w:val="-2"/>
          <w:sz w:val="21"/>
        </w:rPr>
        <w:t xml:space="preserve">报价。供应商系</w:t>
      </w:r>
      <w:r>
        <w:rPr>
          <w:rFonts w:hint="eastAsia" w:ascii="微软雅黑" w:hAnsi="微软雅黑" w:eastAsia="微软雅黑" w:cs="微软雅黑"/>
          <w:b/>
          <w:spacing w:val="-1"/>
          <w:sz w:val="21"/>
        </w:rPr>
        <w:t xml:space="preserve">小企业</w:t>
      </w:r>
      <w:r>
        <w:rPr>
          <w:rFonts w:hint="eastAsia" w:ascii="微软雅黑" w:hAnsi="微软雅黑" w:eastAsia="微软雅黑" w:cs="微软雅黑"/>
          <w:b/>
          <w:sz w:val="21"/>
        </w:rPr>
        <w:t xml:space="preserve">（</w:t>
      </w:r>
      <w:r>
        <w:rPr>
          <w:rFonts w:hint="eastAsia" w:ascii="微软雅黑" w:hAnsi="微软雅黑" w:eastAsia="微软雅黑" w:cs="微软雅黑"/>
          <w:b/>
          <w:spacing w:val="-3"/>
          <w:sz w:val="21"/>
        </w:rPr>
        <w:t xml:space="preserve">含小型、微型企业、监狱企业</w:t>
      </w:r>
      <w:r>
        <w:rPr>
          <w:rFonts w:hint="eastAsia" w:ascii="微软雅黑" w:hAnsi="微软雅黑" w:eastAsia="微软雅黑" w:cs="微软雅黑"/>
          <w:b/>
          <w:spacing w:val="-5"/>
          <w:sz w:val="21"/>
        </w:rPr>
        <w:t xml:space="preserve">），</w:t>
      </w:r>
      <w:r>
        <w:rPr>
          <w:rFonts w:hint="eastAsia" w:ascii="微软雅黑" w:hAnsi="微软雅黑" w:eastAsia="微软雅黑" w:cs="微软雅黑"/>
          <w:spacing w:val="-5"/>
          <w:sz w:val="21"/>
        </w:rPr>
        <w:t xml:space="preserve">须在《开标一览表》、《投标分项报</w:t>
      </w:r>
      <w:r>
        <w:rPr>
          <w:rFonts w:hint="eastAsia" w:ascii="微软雅黑" w:hAnsi="微软雅黑" w:eastAsia="微软雅黑" w:cs="微软雅黑"/>
          <w:spacing w:val="-5"/>
          <w:sz w:val="21"/>
        </w:rPr>
        <w:t xml:space="preserve">价》中注明。</w:t>
      </w:r>
      <w:r/>
    </w:p>
    <w:p>
      <w:pPr>
        <w:pStyle w:val="729"/>
        <w:ind w:left="-18" w:right="677"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pacing w:val="-3"/>
          <w:sz w:val="21"/>
          <w:lang w:val="en-US"/>
        </w:rPr>
        <w:t xml:space="preserve">12.</w:t>
      </w:r>
      <w:r>
        <w:rPr>
          <w:rFonts w:hint="eastAsia" w:ascii="微软雅黑" w:hAnsi="微软雅黑" w:eastAsia="微软雅黑" w:cs="微软雅黑"/>
          <w:spacing w:val="-3"/>
          <w:sz w:val="21"/>
          <w:lang w:val="en-US" w:eastAsia="zh-CN"/>
        </w:rPr>
        <w:t xml:space="preserve">5</w:t>
      </w:r>
      <w:r>
        <w:rPr>
          <w:rFonts w:hint="eastAsia" w:ascii="微软雅黑" w:hAnsi="微软雅黑" w:eastAsia="微软雅黑" w:cs="微软雅黑"/>
          <w:spacing w:val="-3"/>
          <w:sz w:val="21"/>
        </w:rPr>
        <w:t xml:space="preserve">投标供应商应充分考虑到市场价格变动，以及项目实施过程中的不可预见因素</w:t>
      </w:r>
      <w:r>
        <w:rPr>
          <w:rFonts w:hint="eastAsia" w:ascii="微软雅黑" w:hAnsi="微软雅黑" w:eastAsia="微软雅黑" w:cs="微软雅黑"/>
          <w:spacing w:val="-3"/>
          <w:sz w:val="21"/>
        </w:rPr>
        <w:t xml:space="preserve">。</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13、投标文件的其他部分</w:t>
      </w:r>
      <w:r/>
    </w:p>
    <w:p>
      <w:pPr>
        <w:pStyle w:val="729"/>
        <w:ind w:left="15" w:firstLine="422"/>
        <w:spacing w:line="360" w:lineRule="auto"/>
        <w:tabs>
          <w:tab w:val="left" w:pos="1823" w:leader="none"/>
        </w:tabs>
        <w:rPr>
          <w:rFonts w:ascii="微软雅黑" w:hAnsi="微软雅黑" w:eastAsia="微软雅黑" w:cs="微软雅黑"/>
          <w:sz w:val="21"/>
        </w:rPr>
      </w:pPr>
      <w:r>
        <w:rPr>
          <w:rFonts w:hint="eastAsia" w:ascii="微软雅黑" w:hAnsi="微软雅黑" w:eastAsia="微软雅黑" w:cs="微软雅黑"/>
        </w:rPr>
        <w:t xml:space="preserve">13.1 其他部分由供应商根据编制投标文件需要提供的其他相关文件。</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4</w:t>
      </w:r>
      <w:r>
        <w:rPr>
          <w:rFonts w:hint="eastAsia" w:ascii="微软雅黑" w:hAnsi="微软雅黑" w:eastAsia="微软雅黑" w:cs="微软雅黑"/>
          <w:b/>
          <w:sz w:val="21"/>
        </w:rPr>
        <w:t xml:space="preserve">、投标有效期</w:t>
      </w:r>
      <w:r/>
    </w:p>
    <w:p>
      <w:pPr>
        <w:pStyle w:val="729"/>
        <w:ind w:left="15" w:firstLine="422"/>
        <w:spacing w:line="360" w:lineRule="auto"/>
        <w:tabs>
          <w:tab w:val="left" w:pos="1823" w:leader="none"/>
        </w:tabs>
        <w:rPr>
          <w:rFonts w:ascii="微软雅黑" w:hAnsi="微软雅黑" w:eastAsia="微软雅黑" w:cs="微软雅黑"/>
        </w:rPr>
      </w:pPr>
      <w:r>
        <w:rPr>
          <w:rFonts w:hint="eastAsia" w:ascii="微软雅黑" w:hAnsi="微软雅黑" w:eastAsia="微软雅黑" w:cs="微软雅黑"/>
          <w:lang w:val="en-US"/>
        </w:rPr>
        <w:t xml:space="preserve">14.1 </w:t>
      </w:r>
      <w:r>
        <w:rPr>
          <w:rFonts w:hint="eastAsia" w:ascii="微软雅黑" w:hAnsi="微软雅黑" w:eastAsia="微软雅黑" w:cs="微软雅黑"/>
        </w:rPr>
        <w:t xml:space="preserve">自开标之日起90天内投标有效。</w:t>
      </w:r>
      <w:r/>
    </w:p>
    <w:p>
      <w:pPr>
        <w:pStyle w:val="729"/>
        <w:ind w:left="15" w:firstLine="422"/>
        <w:spacing w:line="360" w:lineRule="auto"/>
        <w:tabs>
          <w:tab w:val="left" w:pos="1823" w:leader="none"/>
        </w:tabs>
        <w:rPr>
          <w:rFonts w:ascii="微软雅黑" w:hAnsi="微软雅黑" w:eastAsia="微软雅黑" w:cs="微软雅黑"/>
        </w:rPr>
      </w:pPr>
      <w:r>
        <w:rPr>
          <w:rFonts w:hint="eastAsia" w:ascii="微软雅黑" w:hAnsi="微软雅黑" w:eastAsia="微软雅黑" w:cs="微软雅黑"/>
          <w:lang w:val="en-US"/>
        </w:rPr>
        <w:t xml:space="preserve">14.2 </w:t>
      </w:r>
      <w:r>
        <w:rPr>
          <w:rFonts w:hint="eastAsia" w:ascii="微软雅黑" w:hAnsi="微软雅黑" w:eastAsia="微软雅黑" w:cs="微软雅黑"/>
        </w:rPr>
        <w:t xml:space="preserve">在特殊情况下，在原投标有效期截止之前，代理机构可要求供应商同意延长投标有效期，这种要求与答复均以书面形式提交。</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5</w:t>
      </w:r>
      <w:r>
        <w:rPr>
          <w:rFonts w:hint="eastAsia" w:ascii="微软雅黑" w:hAnsi="微软雅黑" w:eastAsia="微软雅黑" w:cs="微软雅黑"/>
          <w:b/>
          <w:sz w:val="21"/>
        </w:rPr>
        <w:t xml:space="preserve">、投标文件签署</w:t>
      </w:r>
      <w:r/>
    </w:p>
    <w:p>
      <w:pPr>
        <w:pStyle w:val="729"/>
        <w:ind w:left="15" w:firstLine="422"/>
        <w:spacing w:line="360" w:lineRule="auto"/>
        <w:tabs>
          <w:tab w:val="left" w:pos="1823" w:leader="none"/>
        </w:tabs>
        <w:rPr>
          <w:rFonts w:ascii="微软雅黑" w:hAnsi="微软雅黑" w:eastAsia="微软雅黑" w:cs="微软雅黑"/>
        </w:rPr>
      </w:pPr>
      <w:r>
        <w:rPr>
          <w:rFonts w:hint="eastAsia" w:ascii="微软雅黑" w:hAnsi="微软雅黑" w:eastAsia="微软雅黑" w:cs="微软雅黑"/>
        </w:rPr>
        <w:t xml:space="preserve">1</w:t>
      </w:r>
      <w:r>
        <w:rPr>
          <w:rFonts w:hint="eastAsia" w:ascii="微软雅黑" w:hAnsi="微软雅黑" w:eastAsia="微软雅黑" w:cs="微软雅黑"/>
          <w:lang w:val="en-US"/>
        </w:rPr>
        <w:t xml:space="preserve">5</w:t>
      </w:r>
      <w:r>
        <w:rPr>
          <w:rFonts w:hint="eastAsia" w:ascii="微软雅黑" w:hAnsi="微软雅黑" w:eastAsia="微软雅黑" w:cs="微软雅黑"/>
        </w:rPr>
        <w:t xml:space="preserve">.1 投标文件的正本和副本均由供应商法定代表人或经正式授权并对供应商有约束力的委托代理人签字。</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6</w:t>
      </w:r>
      <w:r>
        <w:rPr>
          <w:rFonts w:hint="eastAsia" w:ascii="微软雅黑" w:hAnsi="微软雅黑" w:eastAsia="微软雅黑" w:cs="微软雅黑"/>
          <w:b/>
          <w:sz w:val="21"/>
        </w:rPr>
        <w:t xml:space="preserve">、投标文件的递交</w:t>
      </w:r>
      <w:r/>
    </w:p>
    <w:p>
      <w:pPr>
        <w:pStyle w:val="729"/>
        <w:ind w:left="15" w:firstLine="422"/>
        <w:spacing w:line="360" w:lineRule="auto"/>
        <w:tabs>
          <w:tab w:val="left" w:pos="1823" w:leader="none"/>
        </w:tabs>
        <w:rPr>
          <w:rFonts w:ascii="微软雅黑" w:hAnsi="微软雅黑" w:eastAsia="微软雅黑" w:cs="微软雅黑"/>
          <w:lang w:val="en-US"/>
        </w:rPr>
      </w:pPr>
      <w:r>
        <w:rPr>
          <w:rFonts w:hint="eastAsia" w:ascii="微软雅黑" w:hAnsi="微软雅黑" w:eastAsia="微软雅黑" w:cs="微软雅黑"/>
          <w:lang w:val="en-US" w:eastAsia="zh-CN"/>
        </w:rPr>
        <w:t xml:space="preserve">投标</w:t>
      </w:r>
      <w:r>
        <w:rPr>
          <w:rFonts w:hint="eastAsia" w:ascii="微软雅黑" w:hAnsi="微软雅黑" w:eastAsia="微软雅黑" w:cs="微软雅黑"/>
          <w:lang w:val="en-US"/>
        </w:rPr>
        <w:t xml:space="preserve">文件应于规定时间内在“苏采云”政府采购交易系统网上开标大厅递交。</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7、诚实信用</w:t>
      </w:r>
      <w:r>
        <w:rPr>
          <w:rFonts w:hint="eastAsia" w:ascii="微软雅黑" w:hAnsi="微软雅黑" w:eastAsia="微软雅黑" w:cs="微软雅黑"/>
          <w:b/>
          <w:sz w:val="21"/>
        </w:rPr>
        <w:t xml:space="preserve">：</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7</w:t>
      </w:r>
      <w:r>
        <w:rPr>
          <w:rFonts w:hint="eastAsia" w:ascii="微软雅黑" w:hAnsi="微软雅黑" w:eastAsia="微软雅黑" w:cs="微软雅黑"/>
          <w:lang w:val="en-US"/>
        </w:rPr>
        <w:t xml:space="preserve">.1 供应商之间不得相互串通报价，不得妨碍其他供应商的公平竞争，不得损害采购人或者其他供应商的合法权益。</w:t>
      </w:r>
      <w:r/>
    </w:p>
    <w:p>
      <w:pPr>
        <w:pStyle w:val="729"/>
        <w:ind w:left="15" w:firstLine="422"/>
        <w:spacing w:line="360" w:lineRule="auto"/>
        <w:tabs>
          <w:tab w:val="left" w:pos="1823" w:leader="none"/>
        </w:tabs>
        <w:rPr>
          <w:rFonts w:ascii="微软雅黑" w:hAnsi="微软雅黑" w:eastAsia="微软雅黑" w:cs="微软雅黑"/>
          <w:b/>
          <w:sz w:val="21"/>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7</w:t>
      </w:r>
      <w:r>
        <w:rPr>
          <w:rFonts w:hint="eastAsia" w:ascii="微软雅黑" w:hAnsi="微软雅黑" w:eastAsia="微软雅黑" w:cs="微软雅黑"/>
          <w:lang w:val="en-US"/>
        </w:rPr>
        <w:t xml:space="preserve">.2 供应商不得以向代理机构工作人员、</w:t>
      </w:r>
      <w:r>
        <w:rPr>
          <w:rFonts w:hint="eastAsia" w:ascii="微软雅黑" w:hAnsi="微软雅黑" w:eastAsia="微软雅黑" w:cs="微软雅黑"/>
          <w:lang w:val="en-US" w:eastAsia="zh-CN"/>
        </w:rPr>
        <w:t xml:space="preserve">评审</w:t>
      </w:r>
      <w:r>
        <w:rPr>
          <w:rFonts w:hint="eastAsia" w:ascii="微软雅黑" w:hAnsi="微软雅黑" w:eastAsia="微软雅黑" w:cs="微软雅黑"/>
          <w:lang w:val="en-US"/>
        </w:rPr>
        <w:t xml:space="preserve">小组成员行贿或者采取其他不正当手段谋取成交。</w:t>
      </w: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8</w:t>
      </w:r>
      <w:r>
        <w:rPr>
          <w:rFonts w:hint="eastAsia" w:ascii="微软雅黑" w:hAnsi="微软雅黑" w:eastAsia="微软雅黑" w:cs="微软雅黑"/>
          <w:b/>
          <w:sz w:val="21"/>
        </w:rPr>
        <w:t xml:space="preserve">、投标文件的修改和撤回</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1 电子响应文件的撤回</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供应商可在提交响应文件截止时间前，撤回其电子响应文件，具体操作方法见《操作手册》。</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.2 供应商撤回电子响应文件，则认为其不再参与本项目磋商活动。</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w:t>
      </w:r>
      <w:r>
        <w:rPr>
          <w:rFonts w:hint="eastAsia" w:ascii="微软雅黑" w:hAnsi="微软雅黑" w:eastAsia="微软雅黑" w:cs="微软雅黑"/>
          <w:lang w:val="en-US" w:eastAsia="zh-CN"/>
        </w:rPr>
        <w:t xml:space="preserve">3</w:t>
      </w:r>
      <w:r>
        <w:rPr>
          <w:rFonts w:hint="eastAsia" w:ascii="微软雅黑" w:hAnsi="微软雅黑" w:eastAsia="微软雅黑" w:cs="微软雅黑"/>
          <w:lang w:val="en-US"/>
        </w:rPr>
        <w:t xml:space="preserve">响应文件的修改</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8.3</w:t>
      </w:r>
      <w:r>
        <w:rPr>
          <w:rFonts w:hint="eastAsia" w:ascii="微软雅黑" w:hAnsi="微软雅黑" w:eastAsia="微软雅黑" w:cs="微软雅黑"/>
          <w:lang w:val="en-US"/>
        </w:rPr>
        <w:t xml:space="preserve">.1 供应商可在提交响应文件截止时间前，对其电子响应文件进行修改，具体操作方法见《操作手册》。</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8.3</w:t>
      </w:r>
      <w:r>
        <w:rPr>
          <w:rFonts w:hint="eastAsia" w:ascii="微软雅黑" w:hAnsi="微软雅黑" w:eastAsia="微软雅黑" w:cs="微软雅黑"/>
          <w:lang w:val="en-US"/>
        </w:rPr>
        <w:t xml:space="preserve">.2 在提交响应文件截止时间之后，供应商不得对其电子响应文件作任何修改。</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8.3</w:t>
      </w:r>
      <w:r>
        <w:rPr>
          <w:rFonts w:hint="eastAsia" w:ascii="微软雅黑" w:hAnsi="微软雅黑" w:eastAsia="微软雅黑" w:cs="微软雅黑"/>
          <w:lang w:val="en-US"/>
        </w:rPr>
        <w:t xml:space="preserve">.3 在提交响应文件截止时间至磋商文件中规定的磋商有效期满之间的这段时间内，供应商不得撤回其响应文件。</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w:t>
      </w:r>
      <w:r>
        <w:rPr>
          <w:rFonts w:hint="eastAsia" w:ascii="微软雅黑" w:hAnsi="微软雅黑" w:eastAsia="微软雅黑" w:cs="微软雅黑"/>
          <w:lang w:val="en-US" w:eastAsia="zh-CN"/>
        </w:rPr>
        <w:t xml:space="preserve">4</w:t>
      </w:r>
      <w:r>
        <w:rPr>
          <w:rFonts w:hint="eastAsia" w:ascii="微软雅黑" w:hAnsi="微软雅黑" w:eastAsia="微软雅黑" w:cs="微软雅黑"/>
          <w:lang w:val="en-US"/>
        </w:rPr>
        <w:t xml:space="preserve">、响应文件解密</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w:t>
      </w:r>
      <w:r>
        <w:rPr>
          <w:rFonts w:hint="eastAsia" w:ascii="微软雅黑" w:hAnsi="微软雅黑" w:eastAsia="微软雅黑" w:cs="微软雅黑"/>
          <w:lang w:val="en-US" w:eastAsia="zh-CN"/>
        </w:rPr>
        <w:t xml:space="preserve">4</w:t>
      </w:r>
      <w:r>
        <w:rPr>
          <w:rFonts w:hint="eastAsia" w:ascii="微软雅黑" w:hAnsi="微软雅黑" w:eastAsia="微软雅黑" w:cs="微软雅黑"/>
          <w:lang w:val="en-US"/>
        </w:rPr>
        <w:t xml:space="preserve">.1 供应商应当按照《操作手册》规定，在苏采云系统规定的时间内对磋商响应文件进行解密。</w:t>
      </w:r>
      <w:r/>
    </w:p>
    <w:p>
      <w:pPr>
        <w:ind w:left="17" w:right="4670"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四、开标、评标与确定中标供应商</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lang w:val="en-US"/>
        </w:rPr>
        <w:t xml:space="preserve">19</w:t>
      </w:r>
      <w:r>
        <w:rPr>
          <w:rFonts w:hint="eastAsia" w:ascii="微软雅黑" w:hAnsi="微软雅黑" w:eastAsia="微软雅黑" w:cs="微软雅黑"/>
          <w:b/>
          <w:sz w:val="21"/>
        </w:rPr>
        <w:t xml:space="preserve">、开标</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.2投标人在开标过程中涉及到的投标文件解密、开标结果确认等工作，应按照《操作手册》规定执行。</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.3投标人不足3家的，不得开标。</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.4投标人如果对开标过程和开标结果有疑义，应当根据《操作手册》规定提出，“苏采云”系统中《开标记录表》公布后5分钟内未提出的，视同认可开标结果。</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.5公开招标数额标准以上的采购项目，投标截止后投标人不足3家或者通过资格审查或符合性审查的投标人不足3家的，除采购任务取消情形外，按照以下方式处理：</w:t>
      </w:r>
      <w:r/>
    </w:p>
    <w:p>
      <w:pPr>
        <w:pStyle w:val="729"/>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（1）招标文件存在不合理条款或者招标程序不符合规定的，采购人、采购代理机构改正后依法重新招标；</w:t>
      </w:r>
      <w:r/>
    </w:p>
    <w:p>
      <w:pPr>
        <w:pStyle w:val="729"/>
        <w:ind w:left="15" w:firstLine="422"/>
        <w:spacing w:line="360" w:lineRule="auto"/>
        <w:tabs>
          <w:tab w:val="left" w:pos="1823" w:leader="none"/>
        </w:tabs>
        <w:rPr>
          <w:rFonts w:ascii="微软雅黑" w:hAnsi="微软雅黑" w:eastAsia="微软雅黑" w:cs="微软雅黑"/>
          <w:lang w:val="en-US"/>
        </w:rPr>
      </w:pPr>
      <w:r>
        <w:rPr>
          <w:rFonts w:hint="eastAsia" w:ascii="微软雅黑" w:hAnsi="微软雅黑" w:eastAsia="微软雅黑" w:cs="微软雅黑"/>
          <w:lang w:val="en-US"/>
        </w:rPr>
        <w:t xml:space="preserve">（2）招标文件没有不合理条款、招标程序符合规定，需要采用其他采购方式采购的，采购人依法报财政部门批准，经批准后，可变更为其他采购方式采购。</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lang w:val="en-US"/>
        </w:rPr>
        <w:t xml:space="preserve">20</w:t>
      </w:r>
      <w:r>
        <w:rPr>
          <w:rFonts w:hint="eastAsia" w:ascii="微软雅黑" w:hAnsi="微软雅黑" w:eastAsia="微软雅黑" w:cs="微软雅黑"/>
          <w:b/>
          <w:sz w:val="21"/>
        </w:rPr>
        <w:t xml:space="preserve">、评标</w:t>
      </w:r>
      <w:r/>
    </w:p>
    <w:p>
      <w:pPr>
        <w:pStyle w:val="729"/>
        <w:ind w:left="15" w:firstLine="422"/>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20.1 </w:t>
      </w:r>
      <w:r>
        <w:rPr>
          <w:rFonts w:hint="eastAsia" w:ascii="微软雅黑" w:hAnsi="微软雅黑" w:eastAsia="微软雅黑" w:cs="微软雅黑"/>
          <w:b/>
          <w:sz w:val="21"/>
        </w:rPr>
        <w:t xml:space="preserve">评标组织</w:t>
      </w:r>
      <w:r/>
    </w:p>
    <w:p>
      <w:pPr>
        <w:pStyle w:val="729"/>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20.1.1 </w:t>
      </w:r>
      <w:r>
        <w:rPr>
          <w:rFonts w:hint="eastAsia" w:ascii="微软雅黑" w:hAnsi="微软雅黑" w:eastAsia="微软雅黑" w:cs="微软雅黑"/>
          <w:sz w:val="21"/>
        </w:rPr>
        <w:t xml:space="preserve">评标工作由代理机构负责组织，具体评标事务由依法组建的评标委员会负责，并独立履行下列职责：</w:t>
      </w:r>
      <w:r/>
    </w:p>
    <w:p>
      <w:pPr>
        <w:pStyle w:val="729"/>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1）</w:t>
      </w:r>
      <w:r>
        <w:rPr>
          <w:rFonts w:hint="eastAsia" w:ascii="微软雅黑" w:hAnsi="微软雅黑" w:eastAsia="微软雅黑" w:cs="微软雅黑"/>
          <w:sz w:val="21"/>
        </w:rPr>
        <w:t xml:space="preserve">审查投标文件是否符合招标文件要求，并作出评价；</w:t>
      </w:r>
      <w:r/>
    </w:p>
    <w:p>
      <w:pPr>
        <w:pStyle w:val="729"/>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）要求供应商对投标文件有关事项作出解释或者澄清；</w:t>
      </w:r>
      <w:r/>
    </w:p>
    <w:p>
      <w:pPr>
        <w:pStyle w:val="729"/>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）推荐中标候选供应商名单，或者按照招标文件规定直接确定供应商；</w:t>
      </w:r>
      <w:r/>
    </w:p>
    <w:p>
      <w:pPr>
        <w:pStyle w:val="729"/>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4</w:t>
      </w:r>
      <w:r>
        <w:rPr>
          <w:rFonts w:hint="eastAsia" w:ascii="微软雅黑" w:hAnsi="微软雅黑" w:eastAsia="微软雅黑" w:cs="微软雅黑"/>
          <w:sz w:val="21"/>
        </w:rPr>
        <w:t xml:space="preserve">）向财政部门报告非法干预评标工作的行为。</w:t>
      </w:r>
      <w:r/>
    </w:p>
    <w:p>
      <w:pPr>
        <w:pStyle w:val="729"/>
        <w:ind w:left="15" w:firstLine="422"/>
        <w:jc w:val="both"/>
        <w:spacing w:line="360" w:lineRule="auto"/>
        <w:tabs>
          <w:tab w:val="left" w:pos="2038"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20.1.2 </w:t>
      </w:r>
      <w:r>
        <w:rPr>
          <w:rFonts w:hint="eastAsia" w:ascii="微软雅黑" w:hAnsi="微软雅黑" w:eastAsia="微软雅黑" w:cs="微软雅黑"/>
          <w:sz w:val="21"/>
        </w:rPr>
        <w:t xml:space="preserve">评标委员会由采购人代表和有关技术、经济等方面的专家组成，独立开展评审工作。</w:t>
      </w:r>
      <w:r/>
    </w:p>
    <w:p>
      <w:pPr>
        <w:pStyle w:val="729"/>
        <w:ind w:left="15" w:firstLine="422"/>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20.2 </w:t>
      </w:r>
      <w:r>
        <w:rPr>
          <w:rFonts w:hint="eastAsia" w:ascii="微软雅黑" w:hAnsi="微软雅黑" w:eastAsia="微软雅黑" w:cs="微软雅黑"/>
          <w:b/>
          <w:sz w:val="21"/>
        </w:rPr>
        <w:t xml:space="preserve">评标程序</w:t>
      </w:r>
      <w:r/>
    </w:p>
    <w:p>
      <w:pPr>
        <w:pStyle w:val="729"/>
        <w:ind w:left="0" w:right="677" w:firstLine="420"/>
        <w:spacing w:line="360" w:lineRule="auto"/>
        <w:tabs>
          <w:tab w:val="left" w:pos="1823" w:leader="none"/>
        </w:tabs>
        <w:rPr>
          <w:rFonts w:ascii="微软雅黑" w:hAnsi="微软雅黑" w:eastAsia="微软雅黑" w:cs="微软雅黑"/>
          <w:b w:val="0"/>
          <w:bCs/>
          <w:spacing w:val="-6"/>
          <w:sz w:val="21"/>
        </w:rPr>
      </w:pPr>
      <w:r>
        <w:rPr>
          <w:rFonts w:hint="eastAsia" w:ascii="微软雅黑" w:hAnsi="微软雅黑" w:eastAsia="微软雅黑" w:cs="微软雅黑"/>
          <w:b w:val="0"/>
          <w:bCs/>
          <w:sz w:val="21"/>
          <w:lang w:val="en-US"/>
        </w:rPr>
        <w:t xml:space="preserve">20.2.1 </w:t>
      </w:r>
      <w:r>
        <w:rPr>
          <w:rFonts w:hint="eastAsia" w:ascii="微软雅黑" w:hAnsi="微软雅黑" w:eastAsia="微软雅黑" w:cs="微软雅黑"/>
          <w:b w:val="0"/>
          <w:bCs/>
          <w:sz w:val="21"/>
        </w:rPr>
        <w:t xml:space="preserve">投标文件的资格性检查。公开招标采购项目开标结束后，采购人或者采购代理机构应当依法对投标人的资格进行审查。合格投标人不足3家的，不得评标。</w:t>
      </w:r>
      <w:r/>
    </w:p>
    <w:p>
      <w:pPr>
        <w:pStyle w:val="729"/>
        <w:ind w:left="13" w:right="664"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rPr>
        <w:t xml:space="preserve">2</w:t>
      </w:r>
      <w:r>
        <w:rPr>
          <w:rFonts w:hint="eastAsia" w:ascii="微软雅黑" w:hAnsi="微软雅黑" w:eastAsia="微软雅黑" w:cs="微软雅黑"/>
          <w:bCs/>
          <w:sz w:val="21"/>
          <w:lang w:val="en-US"/>
        </w:rPr>
        <w:t xml:space="preserve">0</w:t>
      </w:r>
      <w:r>
        <w:rPr>
          <w:rFonts w:hint="eastAsia" w:ascii="微软雅黑" w:hAnsi="微软雅黑" w:eastAsia="微软雅黑" w:cs="微软雅黑"/>
          <w:bCs/>
          <w:sz w:val="21"/>
        </w:rPr>
        <w:t xml:space="preserve">.2.2</w:t>
      </w:r>
      <w:r>
        <w:rPr>
          <w:rFonts w:hint="eastAsia" w:ascii="微软雅黑" w:hAnsi="微软雅黑" w:eastAsia="微软雅黑" w:cs="微软雅黑"/>
          <w:bCs/>
          <w:sz w:val="21"/>
          <w:lang w:val="en-US"/>
        </w:rPr>
        <w:t xml:space="preserve"> </w:t>
      </w:r>
      <w:r>
        <w:rPr>
          <w:rFonts w:hint="eastAsia" w:ascii="微软雅黑" w:hAnsi="微软雅黑" w:eastAsia="微软雅黑" w:cs="微软雅黑"/>
          <w:bCs/>
          <w:sz w:val="21"/>
        </w:rPr>
        <w:t xml:space="preserve">投标文件的符合性检查。评标委员会对通过资格性检查的投标人的投标文件进行符合性审查，以确定其是否满足招标文件的实质性要求。</w:t>
      </w:r>
      <w:r/>
    </w:p>
    <w:p>
      <w:pPr>
        <w:pStyle w:val="729"/>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20.2.2.1 </w:t>
      </w:r>
      <w:r>
        <w:rPr>
          <w:rFonts w:hint="eastAsia" w:ascii="微软雅黑" w:hAnsi="微软雅黑" w:eastAsia="微软雅黑" w:cs="微软雅黑"/>
          <w:bCs/>
          <w:sz w:val="21"/>
        </w:rPr>
        <w:t xml:space="preserve">实质性要求是指本招标文件中用带星号（“★或*”）、“必须或须”或“应（应当）”等其他文字说明的商务和技术要求。</w:t>
      </w:r>
      <w:r/>
    </w:p>
    <w:p>
      <w:pPr>
        <w:pStyle w:val="729"/>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20.2.2.2 </w:t>
      </w:r>
      <w:r>
        <w:rPr>
          <w:rFonts w:hint="eastAsia" w:ascii="微软雅黑" w:hAnsi="微软雅黑" w:eastAsia="微软雅黑" w:cs="微软雅黑"/>
          <w:bCs/>
          <w:sz w:val="21"/>
        </w:rPr>
        <w:t xml:space="preserve">有下列情形之一的予以废标，同时将废标理由通知所有供应商：</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1</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符合专业条件的供应商或者对招标文件作实质性响应的供应商不足三家的；</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2</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出现影响采购公正的违法、违规行为的；</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3</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因重大变故，采购任务取消的。</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4</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不具备</w:t>
      </w:r>
      <w:r>
        <w:rPr>
          <w:rFonts w:hint="eastAsia" w:ascii="微软雅黑" w:hAnsi="微软雅黑" w:eastAsia="微软雅黑" w:cs="微软雅黑"/>
          <w:spacing w:val="-6"/>
          <w:sz w:val="21"/>
          <w:lang w:val="en-US"/>
        </w:rPr>
        <w:t xml:space="preserve">招标</w:t>
      </w:r>
      <w:r>
        <w:rPr>
          <w:rFonts w:hint="eastAsia" w:ascii="微软雅黑" w:hAnsi="微软雅黑" w:eastAsia="微软雅黑" w:cs="微软雅黑"/>
          <w:spacing w:val="-6"/>
          <w:sz w:val="21"/>
        </w:rPr>
        <w:t xml:space="preserve">文件中规定资格条件的；</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5</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未实质性响应采购要求的；</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6</w:t>
      </w:r>
      <w:r>
        <w:rPr>
          <w:rFonts w:hint="eastAsia" w:ascii="微软雅黑" w:hAnsi="微软雅黑" w:eastAsia="微软雅黑" w:cs="微软雅黑"/>
          <w:spacing w:val="-6"/>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7</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报价超过</w:t>
      </w:r>
      <w:r>
        <w:rPr>
          <w:rFonts w:hint="eastAsia" w:ascii="微软雅黑" w:hAnsi="微软雅黑" w:eastAsia="微软雅黑" w:cs="微软雅黑"/>
          <w:spacing w:val="-6"/>
          <w:sz w:val="21"/>
          <w:lang w:val="en-US"/>
        </w:rPr>
        <w:t xml:space="preserve">招标</w:t>
      </w:r>
      <w:r>
        <w:rPr>
          <w:rFonts w:hint="eastAsia" w:ascii="微软雅黑" w:hAnsi="微软雅黑" w:eastAsia="微软雅黑" w:cs="微软雅黑"/>
          <w:spacing w:val="-6"/>
          <w:sz w:val="21"/>
        </w:rPr>
        <w:t xml:space="preserve">文件中规定的预算金额或者最高限价的；</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8</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招标</w:t>
      </w:r>
      <w:r>
        <w:rPr>
          <w:rFonts w:hint="eastAsia" w:ascii="微软雅黑" w:hAnsi="微软雅黑" w:eastAsia="微软雅黑" w:cs="微软雅黑"/>
          <w:spacing w:val="-6"/>
          <w:sz w:val="21"/>
        </w:rPr>
        <w:t xml:space="preserve">文件中的打“★”或“*”项缺失或者未实质性响应的；</w:t>
      </w:r>
      <w:r/>
    </w:p>
    <w:p>
      <w:pPr>
        <w:pStyle w:val="729"/>
        <w:ind w:left="200" w:right="677" w:firstLine="454"/>
        <w:spacing w:line="360" w:lineRule="auto"/>
        <w:tabs>
          <w:tab w:val="left" w:pos="1823" w:leader="none"/>
        </w:tabs>
        <w:rPr>
          <w:rFonts w:hint="eastAsia" w:ascii="微软雅黑" w:hAnsi="微软雅黑" w:eastAsia="微软雅黑" w:cs="微软雅黑"/>
          <w:spacing w:val="-6"/>
          <w:sz w:val="21"/>
          <w:lang w:val="en-US"/>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9</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未按要求盖章和签字；</w:t>
      </w:r>
      <w:r/>
    </w:p>
    <w:p>
      <w:pPr>
        <w:pStyle w:val="729"/>
        <w:ind w:left="0" w:right="677" w:firstLine="792"/>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(10) </w:t>
      </w:r>
      <w:r>
        <w:rPr>
          <w:rFonts w:hint="eastAsia" w:ascii="微软雅黑" w:hAnsi="微软雅黑" w:eastAsia="微软雅黑" w:cs="微软雅黑"/>
          <w:spacing w:val="-6"/>
          <w:sz w:val="21"/>
          <w:lang w:val="en-US"/>
        </w:rPr>
        <w:t xml:space="preserve">投标文件含有采购人不能接受的附加条件的</w:t>
      </w:r>
      <w:r>
        <w:rPr>
          <w:rFonts w:hint="eastAsia" w:ascii="微软雅黑" w:hAnsi="微软雅黑" w:eastAsia="微软雅黑" w:cs="微软雅黑"/>
          <w:spacing w:val="-6"/>
          <w:sz w:val="21"/>
          <w:lang w:val="en-US" w:eastAsia="zh-CN"/>
        </w:rPr>
        <w:t xml:space="preserve">;</w:t>
      </w:r>
      <w:r/>
    </w:p>
    <w:p>
      <w:pPr>
        <w:pStyle w:val="729"/>
        <w:ind w:left="200" w:right="677" w:firstLine="481"/>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（11）投标人在“苏采云”系统规定的时间内未成功解密电子投标文件的；</w:t>
      </w:r>
      <w:r/>
    </w:p>
    <w:p>
      <w:pPr>
        <w:pStyle w:val="729"/>
        <w:ind w:left="200" w:right="677" w:firstLine="481"/>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（12）投标人未按照招标文件要求上传电子投标文件的；</w:t>
      </w:r>
      <w:r/>
    </w:p>
    <w:p>
      <w:pPr>
        <w:pStyle w:val="729"/>
        <w:ind w:left="200" w:right="677" w:firstLine="481"/>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（13）不符合法律、法规和竞争性磋商文件规定的其他实质性要求的。</w:t>
      </w:r>
      <w:r/>
    </w:p>
    <w:p>
      <w:pPr>
        <w:pStyle w:val="729"/>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20.2.2.3 </w:t>
      </w:r>
      <w:r>
        <w:rPr>
          <w:rFonts w:hint="eastAsia" w:ascii="微软雅黑" w:hAnsi="微软雅黑" w:eastAsia="微软雅黑" w:cs="微软雅黑"/>
          <w:bCs/>
          <w:sz w:val="21"/>
        </w:rPr>
        <w:t xml:space="preserve">在评标期间，出现符合专业条件的供应商或者对招标文件作出实质性响应的供应商不足三家情形的，比照 20</w:t>
      </w:r>
      <w:r>
        <w:rPr>
          <w:rFonts w:hint="eastAsia" w:ascii="微软雅黑" w:hAnsi="微软雅黑" w:eastAsia="微软雅黑" w:cs="微软雅黑"/>
          <w:bCs/>
          <w:sz w:val="21"/>
          <w:lang w:val="en-US"/>
        </w:rPr>
        <w:t xml:space="preserve">.2.2.2</w:t>
      </w:r>
      <w:r>
        <w:rPr>
          <w:rFonts w:hint="eastAsia" w:ascii="微软雅黑" w:hAnsi="微软雅黑" w:eastAsia="微软雅黑" w:cs="微软雅黑"/>
          <w:bCs/>
          <w:sz w:val="21"/>
        </w:rPr>
        <w:t xml:space="preserve">款执行。</w:t>
      </w:r>
      <w:r/>
    </w:p>
    <w:p>
      <w:pPr>
        <w:pStyle w:val="729"/>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20.2.3 </w:t>
      </w:r>
      <w:r>
        <w:rPr>
          <w:rFonts w:hint="eastAsia" w:ascii="微软雅黑" w:hAnsi="微软雅黑" w:eastAsia="微软雅黑" w:cs="微软雅黑"/>
          <w:bCs/>
          <w:sz w:val="21"/>
        </w:rPr>
        <w:t xml:space="preserve">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pStyle w:val="729"/>
        <w:ind w:left="13" w:right="664" w:firstLine="424"/>
        <w:spacing w:line="360" w:lineRule="auto"/>
        <w:tabs>
          <w:tab w:val="left" w:pos="1929" w:leader="none"/>
        </w:tabs>
        <w:rPr>
          <w:rFonts w:ascii="微软雅黑" w:hAnsi="微软雅黑" w:eastAsia="微软雅黑" w:cs="微软雅黑"/>
          <w:sz w:val="21"/>
        </w:rPr>
      </w:pPr>
      <w:r>
        <w:rPr>
          <w:rFonts w:hint="eastAsia" w:ascii="微软雅黑" w:hAnsi="微软雅黑" w:eastAsia="微软雅黑" w:cs="微软雅黑"/>
          <w:bCs/>
          <w:sz w:val="21"/>
          <w:lang w:val="en-US"/>
        </w:rPr>
        <w:t xml:space="preserve">20.2.4 </w:t>
      </w:r>
      <w:r>
        <w:rPr>
          <w:rFonts w:hint="eastAsia" w:ascii="微软雅黑" w:hAnsi="微软雅黑" w:eastAsia="微软雅黑" w:cs="微软雅黑"/>
          <w:bCs/>
          <w:sz w:val="21"/>
        </w:rPr>
        <w:t xml:space="preserve">比较与评价。按照招标文件中规定的评标方法和标准，对资格性检查和符合性检查合格的投标文件进行商务和技术评估，综合比较与评价。</w:t>
      </w:r>
      <w:r/>
    </w:p>
    <w:p>
      <w:pPr>
        <w:pStyle w:val="729"/>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21.1</w:t>
      </w:r>
      <w:r>
        <w:rPr>
          <w:rFonts w:hint="eastAsia" w:ascii="微软雅黑" w:hAnsi="微软雅黑" w:eastAsia="微软雅黑" w:cs="微软雅黑"/>
          <w:b/>
          <w:sz w:val="21"/>
        </w:rPr>
        <w:t xml:space="preserve">评标方法和标准</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21.1.1</w:t>
      </w:r>
      <w:r>
        <w:rPr>
          <w:rFonts w:hint="eastAsia" w:ascii="微软雅黑" w:hAnsi="微软雅黑" w:eastAsia="微软雅黑" w:cs="微软雅黑"/>
          <w:bCs/>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21.1.2</w:t>
      </w:r>
      <w:r>
        <w:rPr>
          <w:rFonts w:hint="eastAsia" w:ascii="微软雅黑" w:hAnsi="微软雅黑" w:eastAsia="微软雅黑" w:cs="微软雅黑"/>
          <w:bCs/>
          <w:sz w:val="21"/>
        </w:rPr>
        <w:t xml:space="preserve">综合评分的主要因素是：评分标准详见第三章。</w:t>
      </w:r>
      <w:r/>
    </w:p>
    <w:p>
      <w:pPr>
        <w:pStyle w:val="729"/>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rPr>
        <w:t xml:space="preserve">22、确定中标供应商</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22.1</w:t>
      </w:r>
      <w:r>
        <w:rPr>
          <w:rFonts w:hint="eastAsia" w:ascii="微软雅黑" w:hAnsi="微软雅黑" w:eastAsia="微软雅黑" w:cs="微软雅黑"/>
          <w:bCs/>
          <w:sz w:val="21"/>
        </w:rPr>
        <w:t xml:space="preserve">综合比较与评价后按照得分高低顺序对供应商进行排列。得分相同的，按投标报价由低到高顺序排列。得分且投标报价相同的，按技术指标优劣顺序排列。综合排名第一名的供应商确定为中标供应商。评审小组认为，排在前面的成交候选供应商的最低报价或者某些分项报价明显不合理或者低于成本，有可能影响服务质量和不能诚信履约的，应当要求其在规定的期限内提供书面文件予以解释说明，并提交相关证明材料；否则，评审小组可以取消该供应商的成交候选资格，按顺序由排在后面的成交候选供应商递补，以此类推。</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22.2</w:t>
      </w:r>
      <w:r>
        <w:rPr>
          <w:rFonts w:hint="eastAsia" w:ascii="微软雅黑" w:hAnsi="微软雅黑" w:eastAsia="微软雅黑" w:cs="微软雅黑"/>
          <w:bCs/>
          <w:sz w:val="21"/>
        </w:rPr>
        <w:t xml:space="preserve">中标供应商确定后，将在财政部门指定的政府采购信息发布媒体上公告，并向中标供应商发出中标通知书。</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22.3</w:t>
      </w:r>
      <w:r>
        <w:rPr>
          <w:rFonts w:hint="eastAsia" w:ascii="微软雅黑" w:hAnsi="微软雅黑" w:eastAsia="微软雅黑" w:cs="微软雅黑"/>
          <w:bCs/>
          <w:sz w:val="21"/>
        </w:rPr>
        <w:t xml:space="preserve">中标通知书对采购人和中标供应商具有同等法律效力。</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22.4</w:t>
      </w:r>
      <w:r>
        <w:rPr>
          <w:rFonts w:hint="eastAsia" w:ascii="微软雅黑" w:hAnsi="微软雅黑" w:eastAsia="微软雅黑" w:cs="微软雅黑"/>
          <w:bCs/>
          <w:sz w:val="21"/>
        </w:rPr>
        <w:t xml:space="preserve">中标通知书发出后，采购人或中标供应商拒绝签订合同的，拒绝签订合同的一方应至少向另一方支付与投标保证金相等的补偿金，以及为招标、投标所发生的有关费用和双方商定的其他补偿。</w:t>
      </w:r>
      <w:r/>
    </w:p>
    <w:p>
      <w:pPr>
        <w:pStyle w:val="729"/>
        <w:ind w:left="13" w:right="9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22.5</w:t>
      </w:r>
      <w:r>
        <w:rPr>
          <w:rFonts w:hint="eastAsia" w:ascii="微软雅黑" w:hAnsi="微软雅黑" w:eastAsia="微软雅黑" w:cs="微软雅黑"/>
          <w:bCs/>
          <w:sz w:val="21"/>
        </w:rPr>
        <w:t xml:space="preserve">中标通知书发出后，中标供应商无正当理由不与采购人签订合同的，投标保证金不予退还；情节严重的，由财政部门将其列入不良行为记录名单，在一至三年内禁止参加南京市政府采购活动， 并予以通报。</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22.6</w:t>
      </w:r>
      <w:r>
        <w:rPr>
          <w:rFonts w:hint="eastAsia" w:ascii="微软雅黑" w:hAnsi="微软雅黑" w:eastAsia="微软雅黑" w:cs="微软雅黑"/>
          <w:bCs/>
          <w:sz w:val="21"/>
        </w:rPr>
        <w:t xml:space="preserve">代理机构对未中标的投标人不作未中标原因的解释。</w:t>
      </w:r>
      <w:r/>
    </w:p>
    <w:p>
      <w:pPr>
        <w:pStyle w:val="729"/>
        <w:ind w:left="13" w:right="310"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lang w:val="en-US"/>
        </w:rPr>
        <w:t xml:space="preserve">22.7</w:t>
      </w:r>
      <w:r>
        <w:rPr>
          <w:rFonts w:hint="eastAsia" w:ascii="微软雅黑" w:hAnsi="微软雅黑" w:eastAsia="微软雅黑" w:cs="微软雅黑"/>
          <w:bCs/>
          <w:sz w:val="21"/>
        </w:rPr>
        <w:t xml:space="preserve">所有投标文件都将作为档案保存，不论中标与否，代理机构均不退回。</w:t>
      </w:r>
      <w:r/>
    </w:p>
    <w:p>
      <w:pPr>
        <w:pStyle w:val="729"/>
        <w:ind w:left="13" w:right="310"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lang w:val="en-US" w:eastAsia="zh-CN"/>
        </w:rPr>
        <w:t xml:space="preserve">22.8</w:t>
      </w:r>
      <w:r>
        <w:rPr>
          <w:rFonts w:hint="eastAsia" w:ascii="微软雅黑" w:hAnsi="微软雅黑" w:eastAsia="微软雅黑" w:cs="微软雅黑"/>
          <w:bCs/>
          <w:sz w:val="21"/>
        </w:rPr>
        <w:t xml:space="preserve">中标单位须提供纸质版投标文件</w:t>
      </w:r>
      <w:r>
        <w:rPr>
          <w:rFonts w:hint="eastAsia" w:ascii="微软雅黑" w:hAnsi="微软雅黑" w:eastAsia="微软雅黑" w:cs="微软雅黑"/>
          <w:bCs/>
          <w:sz w:val="21"/>
          <w:lang w:val="en-US" w:eastAsia="zh-CN"/>
        </w:rPr>
        <w:t xml:space="preserve">至</w:t>
      </w:r>
      <w:r>
        <w:rPr>
          <w:rFonts w:hint="eastAsia" w:ascii="微软雅黑" w:hAnsi="微软雅黑" w:eastAsia="微软雅黑" w:cs="微软雅黑"/>
          <w:bCs/>
          <w:sz w:val="21"/>
        </w:rPr>
        <w:t xml:space="preserve">代理公司备案</w:t>
      </w:r>
      <w:r>
        <w:rPr>
          <w:rFonts w:hint="eastAsia" w:ascii="微软雅黑" w:hAnsi="微软雅黑" w:eastAsia="微软雅黑" w:cs="微软雅黑"/>
          <w:bCs/>
          <w:sz w:val="21"/>
          <w:lang w:eastAsia="zh-CN"/>
        </w:rPr>
        <w:t xml:space="preserve">（</w:t>
      </w:r>
      <w:r>
        <w:rPr>
          <w:rFonts w:hint="eastAsia" w:ascii="微软雅黑" w:hAnsi="微软雅黑" w:eastAsia="微软雅黑" w:cs="微软雅黑"/>
          <w:bCs/>
          <w:sz w:val="21"/>
          <w:lang w:val="en-US" w:eastAsia="zh-CN"/>
        </w:rPr>
        <w:t xml:space="preserve">文件内容与电子投标文件内容一致）</w:t>
      </w:r>
      <w:r>
        <w:rPr>
          <w:rFonts w:hint="eastAsia" w:ascii="微软雅黑" w:hAnsi="微软雅黑" w:eastAsia="微软雅黑" w:cs="微软雅黑"/>
          <w:bCs/>
          <w:sz w:val="21"/>
        </w:rPr>
        <w:t xml:space="preserve">，</w:t>
      </w:r>
      <w:r>
        <w:rPr>
          <w:rFonts w:hint="eastAsia" w:ascii="微软雅黑" w:hAnsi="微软雅黑" w:eastAsia="微软雅黑" w:cs="微软雅黑"/>
          <w:bCs/>
          <w:sz w:val="21"/>
          <w:lang w:val="en-US" w:eastAsia="zh-CN"/>
        </w:rPr>
        <w:t xml:space="preserve">纸质</w:t>
      </w:r>
      <w:r>
        <w:rPr>
          <w:rFonts w:hint="eastAsia" w:ascii="微软雅黑" w:hAnsi="微软雅黑" w:eastAsia="微软雅黑" w:cs="微软雅黑"/>
          <w:bCs/>
          <w:sz w:val="21"/>
        </w:rPr>
        <w:t xml:space="preserve">投标文件须一正两副(均需盖章签字）</w:t>
      </w:r>
      <w:r/>
    </w:p>
    <w:p>
      <w:pPr>
        <w:pStyle w:val="729"/>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rPr>
        <w:t xml:space="preserve">23、编写评标报告</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rPr>
        <w:t xml:space="preserve">23.1 评标委员会根据全体评标成员签字的原始评标记录和评标结果编写评标报告。</w:t>
      </w:r>
      <w:r/>
    </w:p>
    <w:p>
      <w:pPr>
        <w:pStyle w:val="729"/>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rPr>
        <w:t xml:space="preserve">24、评标过程的保密性</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24.1</w:t>
      </w:r>
      <w:r>
        <w:rPr>
          <w:rFonts w:hint="eastAsia" w:ascii="微软雅黑" w:hAnsi="微软雅黑" w:eastAsia="微软雅黑" w:cs="微软雅黑"/>
          <w:bCs/>
          <w:sz w:val="21"/>
        </w:rPr>
        <w:t xml:space="preserve">代理机构将采取必要措施，保证评标在严格保密的情况下进行。</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24.2</w:t>
      </w:r>
      <w:r>
        <w:rPr>
          <w:rFonts w:hint="eastAsia" w:ascii="微软雅黑" w:hAnsi="微软雅黑" w:eastAsia="微软雅黑" w:cs="微软雅黑"/>
          <w:bCs/>
          <w:sz w:val="21"/>
        </w:rPr>
        <w:t xml:space="preserve">任何单位和个人不得非法干预、影响评标办法的确定，以及评标过程和结果。</w:t>
      </w:r>
      <w:r/>
    </w:p>
    <w:p>
      <w:pPr>
        <w:pStyle w:val="729"/>
        <w:ind w:left="13" w:right="310" w:firstLine="424"/>
        <w:spacing w:line="360" w:lineRule="auto"/>
        <w:tabs>
          <w:tab w:val="left" w:pos="1929" w:leader="none"/>
        </w:tabs>
        <w:rPr>
          <w:rFonts w:ascii="微软雅黑" w:hAnsi="微软雅黑" w:eastAsia="微软雅黑" w:cs="微软雅黑"/>
          <w:bCs/>
          <w:sz w:val="21"/>
          <w:lang w:val="en-US"/>
        </w:rPr>
      </w:pPr>
      <w:r>
        <w:rPr>
          <w:rFonts w:hint="eastAsia" w:ascii="微软雅黑" w:hAnsi="微软雅黑" w:eastAsia="微软雅黑" w:cs="微软雅黑"/>
          <w:bCs/>
          <w:sz w:val="21"/>
          <w:lang w:val="en-US"/>
        </w:rPr>
        <w:t xml:space="preserve">24.3</w:t>
      </w:r>
      <w:r>
        <w:rPr>
          <w:rFonts w:hint="eastAsia" w:ascii="微软雅黑" w:hAnsi="微软雅黑" w:eastAsia="微软雅黑" w:cs="微软雅黑"/>
          <w:bCs/>
          <w:sz w:val="21"/>
        </w:rPr>
        <w:t xml:space="preserve">凡是与审查、澄清、评价和比较投标的有关资料等，均不向供应商及与评标无关的其他人员透露。</w:t>
      </w:r>
      <w:r>
        <w:rPr>
          <w:rFonts w:hint="eastAsia" w:ascii="微软雅黑" w:hAnsi="微软雅黑" w:eastAsia="微软雅黑" w:cs="微软雅黑"/>
          <w:bCs/>
          <w:sz w:val="21"/>
          <w:lang w:val="en-US"/>
        </w:rPr>
        <w:t xml:space="preserve">              </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25、签订合同</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25.1</w:t>
      </w:r>
      <w:r>
        <w:rPr>
          <w:rFonts w:hint="eastAsia" w:ascii="微软雅黑" w:hAnsi="微软雅黑" w:eastAsia="微软雅黑" w:cs="微软雅黑"/>
          <w:bCs/>
          <w:sz w:val="21"/>
        </w:rPr>
        <w:t xml:space="preserve">中标供应商应当自中标通知书发出之日起三十日内，按照招标文件和中标供应商投标文件的约定与采购人签订采购合同，所签订的合同不得对招标文件和中标供应商投标文件作实质性修改。</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25.2</w:t>
      </w:r>
      <w:r>
        <w:rPr>
          <w:rFonts w:hint="eastAsia" w:ascii="微软雅黑" w:hAnsi="微软雅黑" w:eastAsia="微软雅黑" w:cs="微软雅黑"/>
          <w:bCs/>
          <w:sz w:val="21"/>
        </w:rPr>
        <w:t xml:space="preserve">采购人不得向中标供应商提出任何不合理的要求作为签订合同的条件，不得与中标供应商私下订立背离合同实质性内容的协议。</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25.3</w:t>
      </w:r>
      <w:r>
        <w:rPr>
          <w:rFonts w:hint="eastAsia" w:ascii="微软雅黑" w:hAnsi="微软雅黑" w:eastAsia="微软雅黑" w:cs="微软雅黑"/>
          <w:bCs/>
          <w:sz w:val="21"/>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25.4</w:t>
      </w:r>
      <w:r>
        <w:rPr>
          <w:rFonts w:hint="eastAsia" w:ascii="微软雅黑" w:hAnsi="微软雅黑" w:eastAsia="微软雅黑" w:cs="微软雅黑"/>
          <w:bCs/>
          <w:sz w:val="21"/>
        </w:rPr>
        <w:t xml:space="preserve">采购合同履行中，采购人需追加与合同标的相同的服务的，在不改变合同其他条款的前提下，可以与供应商协商签订补充合同，但所有补充合同的采购金额不得超过原合同采购金额的百分之十。</w:t>
      </w:r>
      <w:r/>
    </w:p>
    <w:p>
      <w:pPr>
        <w:numPr>
          <w:ilvl w:val="0"/>
          <w:numId w:val="7"/>
        </w:numPr>
        <w:ind w:left="17" w:right="4010"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询问、质疑、投诉和诚实信用</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26、询问</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rPr>
        <w:t xml:space="preserve">26.1 供应商对招标活动事项有疑问的，可以向代理机构或采购人提出询问，代理机构或采购人将在两个工作日内作出答复，但答复的内容不涉及商业秘密。</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27、质疑</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27.1</w:t>
      </w:r>
      <w:r>
        <w:rPr>
          <w:rFonts w:hint="eastAsia" w:ascii="微软雅黑" w:hAnsi="微软雅黑" w:eastAsia="微软雅黑" w:cs="微软雅黑"/>
          <w:bCs/>
          <w:sz w:val="21"/>
        </w:rPr>
        <w:t xml:space="preserve">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27.2</w:t>
      </w:r>
      <w:r>
        <w:rPr>
          <w:rFonts w:hint="eastAsia" w:ascii="微软雅黑" w:hAnsi="微软雅黑" w:eastAsia="微软雅黑" w:cs="微软雅黑"/>
          <w:bCs/>
          <w:sz w:val="21"/>
        </w:rPr>
        <w:t xml:space="preserve">质疑文件应包括以下主要内容，并按照“谁主张、谁举证”的原则，附上相关证明材料。否则，代理机构或采购人不予受理：</w:t>
      </w:r>
      <w:r/>
    </w:p>
    <w:p>
      <w:pPr>
        <w:pStyle w:val="729"/>
        <w:ind w:left="198" w:right="677" w:firstLine="458"/>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1</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质疑项目名称、项目编号、包号、招标公告发布时间、开标时间；</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2</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提起质疑的日期、具体的质疑事项及事实根据（具体条款）；</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3</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4</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质疑供应商名称、地址、邮编、联系人、联系电话（包括座机、手机、传真号码等）；</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5</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质疑文件应当署名，质疑人为自然人的，应当由本人签字并附有效身份证明；质疑人为法人或其他组织的，应当由法定代表人签字并加盖单位公章。</w:t>
      </w:r>
      <w:r/>
    </w:p>
    <w:p>
      <w:pPr>
        <w:pStyle w:val="729"/>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6</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供应商委托代理质疑的，应当向被质疑人提交授权委托书，并载明委托代理的具体权限和事项。</w:t>
      </w:r>
      <w:r/>
    </w:p>
    <w:p>
      <w:pPr>
        <w:pStyle w:val="729"/>
        <w:ind w:left="13" w:right="310"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lang w:val="en-US"/>
        </w:rPr>
        <w:t xml:space="preserve">27.3</w:t>
      </w:r>
      <w:r>
        <w:rPr>
          <w:rFonts w:hint="eastAsia" w:ascii="微软雅黑" w:hAnsi="微软雅黑" w:eastAsia="微软雅黑" w:cs="微软雅黑"/>
          <w:bCs/>
          <w:sz w:val="21"/>
        </w:rPr>
        <w:t xml:space="preserve">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spacing w:line="360" w:lineRule="auto"/>
        <w:shd w:val="clear" w:color="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以联合体形式参加政府采购活动的，其质疑应当由组成联合体的所有供应商共同提出。</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27.4</w:t>
      </w:r>
      <w:r>
        <w:rPr>
          <w:rFonts w:hint="eastAsia" w:ascii="微软雅黑" w:hAnsi="微软雅黑" w:eastAsia="微软雅黑" w:cs="微软雅黑"/>
          <w:bCs/>
          <w:sz w:val="21"/>
        </w:rPr>
        <w:t xml:space="preserve">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28、投诉</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rPr>
        <w:t xml:space="preserve">28.1质疑供应商对代理机构的答复不满意，或代理机构未在规定的时间内作出答复的，可以在答复期满后十五个工作日内向采购项目同级财政部门投诉。</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29、诚实信用</w:t>
      </w:r>
      <w:r/>
    </w:p>
    <w:p>
      <w:pPr>
        <w:pStyle w:val="729"/>
        <w:ind w:left="13" w:right="310" w:firstLine="424"/>
        <w:spacing w:line="360" w:lineRule="auto"/>
        <w:shd w:val="clear" w:color="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29.1</w:t>
      </w:r>
      <w:r>
        <w:rPr>
          <w:rFonts w:hint="eastAsia" w:ascii="微软雅黑" w:hAnsi="微软雅黑" w:eastAsia="微软雅黑" w:cs="微软雅黑"/>
          <w:bCs/>
          <w:sz w:val="21"/>
        </w:rPr>
        <w:t xml:space="preserve">供应商之间不得相互串通投标报价，不得妨碍其他供应商的公平竞争，不得损害采购人和其他供应商的合法权益。</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29.2</w:t>
      </w:r>
      <w:r>
        <w:rPr>
          <w:rFonts w:hint="eastAsia" w:ascii="微软雅黑" w:hAnsi="微软雅黑" w:eastAsia="微软雅黑" w:cs="微软雅黑"/>
          <w:bCs/>
          <w:sz w:val="21"/>
        </w:rPr>
        <w:t xml:space="preserve">供应商不得以向代理机构工作人员、评标委员会成员行贿或者采取其他不正当手段谋取中标。经查实供应商有此行为的，政府采购管理部门将供应商列入不良行为记录名单，按照《政府采购法》有关规定处理。</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29.3</w:t>
      </w:r>
      <w:r>
        <w:rPr>
          <w:rFonts w:hint="eastAsia" w:ascii="微软雅黑" w:hAnsi="微软雅黑" w:eastAsia="微软雅黑" w:cs="微软雅黑"/>
          <w:bCs/>
          <w:sz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729"/>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29.4</w:t>
      </w:r>
      <w:r>
        <w:rPr>
          <w:rFonts w:hint="eastAsia" w:ascii="微软雅黑" w:hAnsi="微软雅黑" w:eastAsia="微软雅黑" w:cs="微软雅黑"/>
          <w:bCs/>
          <w:sz w:val="21"/>
        </w:rPr>
        <w:t xml:space="preserve">供应商不得虚假承诺，否则，按照提供虚假材料谋取中标成交处理。</w:t>
      </w:r>
      <w:r/>
    </w:p>
    <w:p>
      <w:pPr>
        <w:pStyle w:val="729"/>
        <w:ind w:left="13" w:right="310" w:firstLine="424"/>
        <w:spacing w:line="360" w:lineRule="auto"/>
        <w:tabs>
          <w:tab w:val="left" w:pos="1929" w:leader="none"/>
        </w:tabs>
        <w:rPr>
          <w:rFonts w:ascii="微软雅黑" w:hAnsi="微软雅黑" w:eastAsia="微软雅黑" w:cs="微软雅黑"/>
          <w:sz w:val="21"/>
        </w:rPr>
      </w:pPr>
      <w:r>
        <w:rPr>
          <w:rFonts w:hint="eastAsia" w:ascii="微软雅黑" w:hAnsi="微软雅黑" w:eastAsia="微软雅黑" w:cs="微软雅黑"/>
          <w:bCs/>
          <w:sz w:val="21"/>
          <w:lang w:val="en-US"/>
        </w:rPr>
        <w:t xml:space="preserve">29.5</w:t>
      </w:r>
      <w:r>
        <w:rPr>
          <w:rFonts w:hint="eastAsia" w:ascii="微软雅黑" w:hAnsi="微软雅黑" w:eastAsia="微软雅黑" w:cs="微软雅黑"/>
          <w:bCs/>
          <w:sz w:val="21"/>
        </w:rPr>
        <w:t xml:space="preserve">供应商应自觉遵守开标、评标纪律，扰乱开标评标现场秩序的，属于失信行为，根据《江苏省政府采购供应商监督管理暂行办法》，失信行为将被记入供应商诚信档案。</w:t>
      </w:r>
      <w:r/>
    </w:p>
    <w:p>
      <w:pPr>
        <w:pStyle w:val="724"/>
        <w:spacing w:before="0" w:line="360" w:lineRule="auto"/>
        <w:rPr>
          <w:rFonts w:ascii="微软雅黑" w:hAnsi="微软雅黑" w:eastAsia="微软雅黑" w:cs="微软雅黑"/>
          <w:highlight w:val="none"/>
        </w:rPr>
        <w:outlineLvl w:val="0"/>
      </w:pPr>
      <w:r/>
      <w:bookmarkStart w:id="35" w:name="第三章_评标方法和标准"/>
      <w:r/>
      <w:bookmarkEnd w:id="35"/>
      <w:r/>
      <w:bookmarkStart w:id="36" w:name="_Toc404"/>
      <w:r>
        <w:rPr>
          <w:rFonts w:hint="eastAsia" w:ascii="微软雅黑" w:hAnsi="微软雅黑" w:eastAsia="微软雅黑" w:cs="微软雅黑"/>
          <w:highlight w:val="none"/>
        </w:rPr>
        <w:t xml:space="preserve">第三章 评标方法和标准</w:t>
      </w:r>
      <w:bookmarkEnd w:id="36"/>
      <w:r/>
      <w:r/>
    </w:p>
    <w:p>
      <w:pPr>
        <w:pStyle w:val="732"/>
        <w:ind w:right="50" w:firstLine="420"/>
        <w:jc w:val="both"/>
        <w:spacing w:line="360" w:lineRule="auto"/>
        <w:rPr>
          <w:rFonts w:ascii="微软雅黑" w:hAnsi="微软雅黑" w:eastAsia="微软雅黑" w:cs="微软雅黑"/>
          <w:sz w:val="22"/>
          <w:szCs w:val="22"/>
        </w:rPr>
      </w:pPr>
      <w:r>
        <w:rPr>
          <w:rFonts w:hint="eastAsia" w:ascii="微软雅黑" w:hAnsi="微软雅黑" w:eastAsia="微软雅黑" w:cs="微软雅黑"/>
        </w:rPr>
        <w:t xml:space="preserve">采用</w:t>
      </w:r>
      <w:r>
        <w:rPr>
          <w:rFonts w:hint="eastAsia" w:ascii="微软雅黑" w:hAnsi="微软雅黑" w:eastAsia="微软雅黑" w:cs="微软雅黑"/>
          <w:b/>
        </w:rPr>
        <w:t xml:space="preserve">综合评分法</w:t>
      </w:r>
      <w:r>
        <w:rPr>
          <w:rFonts w:hint="eastAsia" w:ascii="微软雅黑" w:hAnsi="微软雅黑" w:eastAsia="微软雅黑" w:cs="微软雅黑"/>
        </w:rPr>
        <w:t xml:space="preserve">。综合评分法是指在满足招标文件实质性要求前提下，按照招标文件中规定的各项因素进行综合评审后，以评标总得分最高的投标人作为中标供应商的评标方法。评审得分最高者为中标供应商，第二名及后续名次为备选供应商，当中标供应商不能履行其义务时，由备选供应商依次顶替，成为新的中标供应商，也可重新组织采购。</w:t>
      </w:r>
      <w:r/>
    </w:p>
    <w:tbl>
      <w:tblPr>
        <w:tblStyle w:val="728"/>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855"/>
        <w:gridCol w:w="5328"/>
        <w:gridCol w:w="888"/>
      </w:tblGrid>
      <w:tr>
        <w:trPr>
          <w:jc w:val="center"/>
        </w:trPr>
        <w:tc>
          <w:tcPr>
            <w:tcW w:w="640" w:type="dxa"/>
            <w:vAlign w:val="center"/>
            <w:textDirection w:val="lrTb"/>
            <w:noWrap w:val="false"/>
          </w:tcPr>
          <w:p>
            <w:pPr>
              <w:jc w:val="center"/>
              <w:spacing w:line="48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序号</w:t>
            </w:r>
            <w:r/>
          </w:p>
        </w:tc>
        <w:tc>
          <w:tcPr>
            <w:tcW w:w="1855" w:type="dxa"/>
            <w:vAlign w:val="center"/>
            <w:textDirection w:val="lrTb"/>
            <w:noWrap w:val="false"/>
          </w:tcPr>
          <w:p>
            <w:pPr>
              <w:jc w:val="center"/>
              <w:spacing w:line="48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评分因素</w:t>
            </w:r>
            <w:r/>
          </w:p>
        </w:tc>
        <w:tc>
          <w:tcPr>
            <w:tcW w:w="5328" w:type="dxa"/>
            <w:vAlign w:val="center"/>
            <w:textDirection w:val="lrTb"/>
            <w:noWrap w:val="false"/>
          </w:tcPr>
          <w:p>
            <w:pPr>
              <w:jc w:val="center"/>
              <w:spacing w:line="24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评审标准</w:t>
            </w:r>
            <w:r/>
          </w:p>
        </w:tc>
        <w:tc>
          <w:tcPr>
            <w:tcW w:w="888" w:type="dxa"/>
            <w:vAlign w:val="center"/>
            <w:textDirection w:val="lrTb"/>
            <w:noWrap w:val="false"/>
          </w:tcPr>
          <w:p>
            <w:pPr>
              <w:jc w:val="center"/>
              <w:spacing w:line="48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分值</w:t>
            </w:r>
            <w:r/>
          </w:p>
        </w:tc>
      </w:tr>
      <w:tr>
        <w:trPr>
          <w:jc w:val="center"/>
        </w:trPr>
        <w:tc>
          <w:tcPr>
            <w:tcW w:w="640" w:type="dxa"/>
            <w:vAlign w:val="center"/>
            <w:textDirection w:val="lrTb"/>
            <w:noWrap w:val="false"/>
          </w:tcPr>
          <w:p>
            <w:pPr>
              <w:jc w:val="center"/>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w:t>
            </w:r>
            <w:r/>
          </w:p>
        </w:tc>
        <w:tc>
          <w:tcPr>
            <w:tcW w:w="1855" w:type="dxa"/>
            <w:vAlign w:val="center"/>
            <w:textDirection w:val="lrTb"/>
            <w:noWrap w:val="false"/>
          </w:tcPr>
          <w:p>
            <w:pPr>
              <w:jc w:val="center"/>
              <w:spacing w:line="320" w:lineRule="exact"/>
              <w:rPr>
                <w:rFonts w:hint="eastAsia" w:ascii="微软雅黑" w:hAnsi="微软雅黑" w:eastAsia="微软雅黑" w:cs="微软雅黑"/>
                <w:bCs/>
                <w:sz w:val="21"/>
                <w:szCs w:val="21"/>
                <w:lang w:val="en-US"/>
              </w:rPr>
            </w:pPr>
            <w:r>
              <w:rPr>
                <w:rFonts w:hint="eastAsia" w:ascii="微软雅黑" w:hAnsi="微软雅黑" w:eastAsia="微软雅黑" w:cs="微软雅黑"/>
                <w:bCs/>
                <w:sz w:val="21"/>
                <w:szCs w:val="21"/>
              </w:rPr>
              <w:t xml:space="preserve">价格</w:t>
            </w:r>
            <w:r/>
          </w:p>
        </w:tc>
        <w:tc>
          <w:tcPr>
            <w:tcW w:w="5328" w:type="dxa"/>
            <w:vAlign w:val="center"/>
            <w:textDirection w:val="lrTb"/>
            <w:noWrap w:val="false"/>
          </w:tcPr>
          <w:p>
            <w:pPr>
              <w:pStyle w:val="733"/>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面积单价报价：采用低价优先法计算，即满足招标文件要求且投标价格最低的投标报价为评标基准价，其价格分为满分。其他供应商的价格分按照下列公式计算（小数点保留两位）：报价得分=（评标基准价／投标报价）×</w:t>
            </w:r>
            <w:r>
              <w:rPr>
                <w:rFonts w:hint="eastAsia" w:ascii="微软雅黑" w:hAnsi="微软雅黑" w:eastAsia="微软雅黑" w:cs="微软雅黑"/>
                <w:sz w:val="21"/>
                <w:szCs w:val="21"/>
                <w:lang w:val="en-US" w:eastAsia="zh-CN"/>
              </w:rPr>
              <w:t xml:space="preserve">10</w:t>
            </w:r>
            <w:r>
              <w:rPr>
                <w:rFonts w:hint="eastAsia" w:ascii="微软雅黑" w:hAnsi="微软雅黑" w:eastAsia="微软雅黑" w:cs="微软雅黑"/>
                <w:sz w:val="21"/>
                <w:szCs w:val="21"/>
              </w:rPr>
              <w:t xml:space="preserve">。</w:t>
            </w:r>
            <w:r/>
          </w:p>
        </w:tc>
        <w:tc>
          <w:tcPr>
            <w:tcW w:w="888" w:type="dxa"/>
            <w:vAlign w:val="center"/>
            <w:textDirection w:val="lrTb"/>
            <w:noWrap w:val="false"/>
          </w:tcPr>
          <w:p>
            <w:pPr>
              <w:pStyle w:val="733"/>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10</w:t>
            </w:r>
            <w:r/>
          </w:p>
        </w:tc>
      </w:tr>
      <w:tr>
        <w:trPr>
          <w:jc w:val="center"/>
          <w:trHeight w:val="1134"/>
        </w:trPr>
        <w:tc>
          <w:tcPr>
            <w:tcW w:w="640" w:type="dxa"/>
            <w:vAlign w:val="center"/>
            <w:textDirection w:val="lrTb"/>
            <w:noWrap w:val="false"/>
          </w:tcPr>
          <w:p>
            <w:pPr>
              <w:jc w:val="center"/>
              <w:spacing w:line="360" w:lineRule="auto"/>
              <w:rPr>
                <w:rFonts w:hint="default"/>
                <w:lang w:val="en-US" w:eastAsia="zh-CN"/>
              </w:rPr>
            </w:pPr>
            <w:r>
              <w:rPr>
                <w:rFonts w:hint="eastAsia" w:ascii="微软雅黑" w:hAnsi="微软雅黑" w:eastAsia="微软雅黑" w:cs="微软雅黑"/>
                <w:sz w:val="21"/>
                <w:szCs w:val="21"/>
                <w:lang w:val="en-US"/>
              </w:rPr>
              <w:t xml:space="preserve">2</w:t>
            </w:r>
            <w:r>
              <w:rPr>
                <w:rFonts w:hint="eastAsia" w:ascii="微软雅黑" w:hAnsi="微软雅黑" w:eastAsia="微软雅黑" w:cs="微软雅黑"/>
                <w:sz w:val="21"/>
                <w:szCs w:val="21"/>
                <w:lang w:val="en-US" w:eastAsia="zh-CN"/>
              </w:rPr>
              <w:t xml:space="preserve">.1</w:t>
            </w:r>
            <w:r/>
          </w:p>
        </w:tc>
        <w:tc>
          <w:tcPr>
            <w:tcW w:w="1855" w:type="dxa"/>
            <w:vAlign w:val="center"/>
            <w:vMerge w:val="restart"/>
            <w:textDirection w:val="lrTb"/>
            <w:noWrap w:val="false"/>
          </w:tcPr>
          <w:p>
            <w:pPr>
              <w:jc w:val="center"/>
              <w:spacing w:line="276" w:lineRule="auto"/>
              <w:rPr>
                <w:rFonts w:hint="eastAsia" w:ascii="微软雅黑" w:hAnsi="微软雅黑" w:eastAsia="微软雅黑" w:cs="微软雅黑"/>
                <w:bCs/>
                <w:sz w:val="21"/>
                <w:szCs w:val="21"/>
                <w:lang w:val="en-US"/>
              </w:rPr>
            </w:pPr>
            <w:r>
              <w:rPr>
                <w:rFonts w:hint="default" w:ascii="Times New Roman" w:hAnsi="Times New Roman" w:eastAsia="宋体" w:cs="Times New Roman"/>
                <w:b/>
                <w:sz w:val="21"/>
                <w:szCs w:val="21"/>
              </w:rPr>
              <w:t xml:space="preserve">技术方案</w:t>
            </w:r>
            <w:r/>
          </w:p>
        </w:tc>
        <w:tc>
          <w:tcPr>
            <w:tcW w:w="5328" w:type="dxa"/>
            <w:vAlign w:val="center"/>
            <w:textDirection w:val="lrTb"/>
            <w:noWrap w:val="false"/>
          </w:tcPr>
          <w:p>
            <w:pPr>
              <w:pStyle w:val="733"/>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评标委员会根据供应商对项目组织实施方案的科学性、合理性、规范性和可操作性，包括组织机构、工作程序和步骤等的综合打分：</w:t>
            </w:r>
            <w:r/>
          </w:p>
          <w:p>
            <w:pPr>
              <w:pStyle w:val="733"/>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1、对项目组织实施方案的科学性、合理性、规范性和可操作性合理得12分；</w:t>
            </w:r>
            <w:r/>
          </w:p>
          <w:p>
            <w:pPr>
              <w:pStyle w:val="733"/>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2、对项目组织实施方案的科学性、合理性、规范性和可操作性较合理得9分；</w:t>
            </w:r>
            <w:r/>
          </w:p>
          <w:p>
            <w:pPr>
              <w:pStyle w:val="733"/>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3、对项目组织实施方案的科学性、合理性、规范性和可操作性一般的得6分；</w:t>
            </w:r>
            <w:r/>
          </w:p>
          <w:p>
            <w:pPr>
              <w:pStyle w:val="733"/>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4、对项目组织实施方案的科学性、合理性、规范性和可操作性不够合理得3分；</w:t>
            </w:r>
            <w:r/>
          </w:p>
          <w:p>
            <w:pPr>
              <w:pStyle w:val="733"/>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5、未提供相关内容的不得分。</w:t>
            </w:r>
            <w:r/>
          </w:p>
        </w:tc>
        <w:tc>
          <w:tcPr>
            <w:tcW w:w="888" w:type="dxa"/>
            <w:vAlign w:val="center"/>
            <w:textDirection w:val="lrTb"/>
            <w:noWrap w:val="false"/>
          </w:tcPr>
          <w:p>
            <w:pPr>
              <w:pStyle w:val="733"/>
              <w:jc w:val="center"/>
              <w:spacing w:line="360" w:lineRule="auto"/>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12</w:t>
            </w:r>
            <w:r/>
          </w:p>
        </w:tc>
      </w:tr>
      <w:tr>
        <w:trPr>
          <w:jc w:val="center"/>
        </w:trPr>
        <w:tc>
          <w:tcPr>
            <w:tcW w:w="640" w:type="dxa"/>
            <w:vAlign w:val="center"/>
            <w:textDirection w:val="lrTb"/>
            <w:noWrap w:val="false"/>
          </w:tcPr>
          <w:p>
            <w:pPr>
              <w:jc w:val="center"/>
              <w:spacing w:line="360" w:lineRule="auto"/>
              <w:rPr>
                <w:rFonts w:hint="default"/>
                <w:lang w:val="en-US" w:eastAsia="zh-CN"/>
              </w:rPr>
            </w:pPr>
            <w:r>
              <w:rPr>
                <w:rFonts w:hint="eastAsia" w:ascii="微软雅黑" w:hAnsi="微软雅黑" w:eastAsia="微软雅黑" w:cs="微软雅黑"/>
                <w:b w:val="0"/>
                <w:bCs w:val="0"/>
                <w:sz w:val="21"/>
                <w:szCs w:val="21"/>
                <w:lang w:val="en-US" w:eastAsia="zh-CN"/>
              </w:rPr>
              <w:t xml:space="preserve">2.2</w:t>
            </w:r>
            <w:r/>
          </w:p>
        </w:tc>
        <w:tc>
          <w:tcPr>
            <w:shd w:val="clear" w:color="auto" w:fill="auto"/>
            <w:tcW w:w="1855" w:type="dxa"/>
            <w:vAlign w:val="center"/>
            <w:vMerge w:val="continue"/>
            <w:textDirection w:val="lrTb"/>
            <w:noWrap w:val="false"/>
          </w:tcPr>
          <w:p>
            <w:pPr>
              <w:jc w:val="center"/>
              <w:spacing w:line="360" w:lineRule="auto"/>
              <w:rPr>
                <w:rFonts w:hint="eastAsia" w:ascii="微软雅黑" w:hAnsi="微软雅黑" w:eastAsia="微软雅黑" w:cs="微软雅黑"/>
                <w:b w:val="0"/>
                <w:bCs w:val="0"/>
                <w:sz w:val="21"/>
                <w:szCs w:val="21"/>
                <w:highlight w:val="none"/>
                <w:lang w:val="en-US"/>
              </w:rPr>
            </w:pPr>
            <w:r>
              <w:rPr>
                <w:rFonts w:hint="eastAsia" w:ascii="微软雅黑" w:hAnsi="微软雅黑" w:eastAsia="微软雅黑" w:cs="微软雅黑"/>
                <w:b w:val="0"/>
                <w:bCs w:val="0"/>
                <w:sz w:val="21"/>
                <w:szCs w:val="21"/>
                <w:highlight w:val="none"/>
                <w:lang w:val="en-US"/>
              </w:rPr>
            </w:r>
            <w:r/>
          </w:p>
        </w:tc>
        <w:tc>
          <w:tcPr>
            <w:shd w:val="clear" w:color="auto" w:fill="auto"/>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评标委员会根据供应商对本项目的日照复核流程、具体方法和详细步骤描述清晰准确性综合打分：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1、日照复核流程完善、有具体方法和详细步骤，描述清晰准确性高得12分；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2、日照复核流程较为完善、有相对详细的方法和步骤，描述相对清晰的得9分；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3、日照复核流程一般、有一定的方法和步骤，描述准确度一般的得6分；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4、日照复核流程不太完善、方法和步骤描述清晰准确不够高得3分；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5、未提供相关内容的不得分。</w:t>
            </w:r>
            <w:r/>
          </w:p>
        </w:tc>
        <w:tc>
          <w:tcPr>
            <w:shd w:val="clear" w:color="auto" w:fill="auto"/>
            <w:tcW w:w="888" w:type="dxa"/>
            <w:vAlign w:val="center"/>
            <w:textDirection w:val="lrTb"/>
            <w:noWrap w:val="false"/>
          </w:tcPr>
          <w:p>
            <w:pPr>
              <w:pStyle w:val="733"/>
              <w:jc w:val="center"/>
              <w:spacing w:line="360" w:lineRule="auto"/>
              <w:rPr>
                <w:rFonts w:hint="default"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bidi="ar-SA"/>
              </w:rPr>
              <w:t xml:space="preserve">12</w:t>
            </w:r>
            <w:r/>
          </w:p>
        </w:tc>
      </w:tr>
      <w:tr>
        <w:trPr>
          <w:jc w:val="center"/>
        </w:trPr>
        <w:tc>
          <w:tcPr>
            <w:tcW w:w="640" w:type="dxa"/>
            <w:vAlign w:val="center"/>
            <w:textDirection w:val="lrTb"/>
            <w:noWrap w:val="false"/>
          </w:tcPr>
          <w:p>
            <w:pPr>
              <w:jc w:val="center"/>
              <w:spacing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2.3</w:t>
            </w:r>
            <w:r/>
          </w:p>
        </w:tc>
        <w:tc>
          <w:tcPr>
            <w:tcW w:w="1855" w:type="dxa"/>
            <w:vAlign w:val="center"/>
            <w:vMerge w:val="continue"/>
            <w:textDirection w:val="lrTb"/>
            <w:noWrap w:val="false"/>
          </w:tcPr>
          <w:p>
            <w:pPr>
              <w:jc w:val="center"/>
              <w:spacing w:line="360" w:lineRule="auto"/>
              <w:rPr>
                <w:rFonts w:hint="eastAsia" w:ascii="微软雅黑" w:hAnsi="微软雅黑" w:eastAsia="微软雅黑" w:cs="微软雅黑"/>
                <w:b w:val="0"/>
                <w:bCs w:val="0"/>
                <w:sz w:val="21"/>
                <w:szCs w:val="21"/>
                <w:lang w:val="en-US"/>
              </w:rPr>
            </w:pPr>
            <w:r>
              <w:rPr>
                <w:rFonts w:hint="eastAsia" w:ascii="微软雅黑" w:hAnsi="微软雅黑" w:eastAsia="微软雅黑" w:cs="微软雅黑"/>
                <w:b w:val="0"/>
                <w:bCs w:val="0"/>
                <w:sz w:val="21"/>
                <w:szCs w:val="21"/>
                <w:lang w:val="en-US"/>
              </w:rPr>
            </w:r>
            <w:r/>
          </w:p>
        </w:tc>
        <w:tc>
          <w:tcPr>
            <w:shd w:val="clear" w:color="auto" w:fill="auto"/>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评标委员会根据供应商根据项目特点制定内容全面、流程完备、科学合理的安全保障体系等综合打分：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1、安全保障体系完善、流程完备、全面可行的得12</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2、安全保障体系较为完善、流程较为完备、基本可行的得9</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3、安全保障体系不够完善、流程不够完备、可行性不强的得6</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4、安全保障体系不太完善、流程不太完备的得3</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宋体" w:hAnsi="宋体" w:eastAsia="宋体" w:cs="宋体"/>
                <w:b/>
                <w:bCs/>
                <w:sz w:val="22"/>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5、未提供相关内容的不得分。</w:t>
            </w:r>
            <w:r/>
          </w:p>
        </w:tc>
        <w:tc>
          <w:tcPr>
            <w:tcW w:w="888" w:type="dxa"/>
            <w:vAlign w:val="center"/>
            <w:textDirection w:val="lrTb"/>
            <w:noWrap w:val="false"/>
          </w:tcPr>
          <w:p>
            <w:pPr>
              <w:pStyle w:val="733"/>
              <w:jc w:val="center"/>
              <w:spacing w:line="360" w:lineRule="auto"/>
              <w:rPr>
                <w:rFonts w:hint="default" w:ascii="微软雅黑" w:hAnsi="微软雅黑" w:eastAsia="微软雅黑" w:cs="微软雅黑"/>
                <w:b w:val="0"/>
                <w:bCs w:val="0"/>
                <w:color w:val="000000"/>
                <w:sz w:val="21"/>
                <w:szCs w:val="21"/>
                <w:lang w:val="en-US" w:eastAsia="zh-CN" w:bidi="ar-SA"/>
              </w:rPr>
            </w:pPr>
            <w:r>
              <w:rPr>
                <w:rFonts w:hint="eastAsia" w:ascii="微软雅黑" w:hAnsi="微软雅黑" w:eastAsia="微软雅黑" w:cs="微软雅黑"/>
                <w:b w:val="0"/>
                <w:bCs w:val="0"/>
                <w:color w:val="000000"/>
                <w:sz w:val="21"/>
                <w:szCs w:val="21"/>
                <w:lang w:val="en-US" w:eastAsia="zh-CN" w:bidi="ar-SA"/>
              </w:rPr>
              <w:t xml:space="preserve">12</w:t>
            </w:r>
            <w:r/>
          </w:p>
        </w:tc>
      </w:tr>
      <w:tr>
        <w:trPr>
          <w:jc w:val="center"/>
        </w:trPr>
        <w:tc>
          <w:tcPr>
            <w:tcW w:w="640" w:type="dxa"/>
            <w:vAlign w:val="center"/>
            <w:textDirection w:val="lrTb"/>
            <w:noWrap w:val="false"/>
          </w:tcPr>
          <w:p>
            <w:pPr>
              <w:jc w:val="center"/>
              <w:spacing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2.4</w:t>
            </w:r>
            <w:r/>
          </w:p>
        </w:tc>
        <w:tc>
          <w:tcPr>
            <w:tcW w:w="1855" w:type="dxa"/>
            <w:vAlign w:val="center"/>
            <w:vMerge w:val="continue"/>
            <w:textDirection w:val="lrTb"/>
            <w:noWrap w:val="false"/>
          </w:tcPr>
          <w:p>
            <w:pPr>
              <w:jc w:val="center"/>
              <w:spacing w:line="360" w:lineRule="auto"/>
              <w:rPr>
                <w:rFonts w:hint="eastAsia" w:ascii="微软雅黑" w:hAnsi="微软雅黑" w:eastAsia="微软雅黑" w:cs="微软雅黑"/>
                <w:bCs/>
                <w:sz w:val="21"/>
                <w:szCs w:val="21"/>
                <w:lang w:val="en-US"/>
              </w:rPr>
            </w:pPr>
            <w:r>
              <w:rPr>
                <w:rFonts w:hint="eastAsia" w:ascii="微软雅黑" w:hAnsi="微软雅黑" w:eastAsia="微软雅黑" w:cs="微软雅黑"/>
                <w:bCs/>
                <w:sz w:val="21"/>
                <w:szCs w:val="21"/>
                <w:lang w:val="en-US"/>
              </w:rPr>
            </w:r>
            <w:r/>
          </w:p>
        </w:tc>
        <w:tc>
          <w:tcPr>
            <w:shd w:val="clear" w:color="auto" w:fill="auto"/>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评标委员会根据供应商根据项目要求，配备合理的仪器设备，制定合理的工期计划及控制措施等进行分析：</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1、工期计划制定合理、控制措施完善、全面可行的得12</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2、工期计划制定相对合理、控制措施较为完善、基本可行的得9</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3、工期计划制定具有一定的合理性、控制措施不够完善、可行性不强的得6</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4、工期计划制定不太合理、控制措施不太完善的得3</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宋体" w:hAnsi="宋体" w:eastAsia="宋体" w:cs="宋体"/>
                <w:b/>
                <w:bCs/>
                <w:sz w:val="22"/>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5、未提供相关内容的不得分。</w:t>
            </w:r>
            <w:r/>
          </w:p>
        </w:tc>
        <w:tc>
          <w:tcPr>
            <w:tcW w:w="888" w:type="dxa"/>
            <w:vAlign w:val="center"/>
            <w:textDirection w:val="lrTb"/>
            <w:noWrap w:val="false"/>
          </w:tcPr>
          <w:p>
            <w:pPr>
              <w:pStyle w:val="733"/>
              <w:jc w:val="center"/>
              <w:spacing w:line="360" w:lineRule="auto"/>
              <w:rPr>
                <w:rFonts w:hint="default"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bidi="ar-SA"/>
              </w:rPr>
              <w:t xml:space="preserve">12</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2.5</w:t>
            </w:r>
            <w:r/>
          </w:p>
        </w:tc>
        <w:tc>
          <w:tcPr>
            <w:tcW w:w="1855" w:type="dxa"/>
            <w:vAlign w:val="center"/>
            <w:vMerge w:val="continue"/>
            <w:textDirection w:val="lrTb"/>
            <w:noWrap w:val="false"/>
          </w:tcPr>
          <w:p>
            <w:pPr>
              <w:jc w:val="center"/>
              <w:rPr>
                <w:rFonts w:hint="eastAsia" w:ascii="微软雅黑" w:hAnsi="微软雅黑" w:eastAsia="微软雅黑" w:cs="微软雅黑"/>
                <w:b w:val="0"/>
                <w:bCs w:val="0"/>
                <w:sz w:val="21"/>
                <w:szCs w:val="21"/>
                <w:lang w:val="en-US"/>
              </w:rPr>
            </w:pPr>
            <w:r>
              <w:rPr>
                <w:rFonts w:hint="eastAsia" w:ascii="微软雅黑" w:hAnsi="微软雅黑" w:eastAsia="微软雅黑" w:cs="微软雅黑"/>
                <w:b w:val="0"/>
                <w:bCs w:val="0"/>
                <w:sz w:val="21"/>
                <w:szCs w:val="21"/>
                <w:lang w:val="en-US"/>
              </w:rPr>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评标委员会根据供应商针对本项目的服务承诺的保障措施、响应时效、专业技术人员保障综合打分：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1、服务承诺的保障措施满足项目需求、响应时效高、专业技术人员保障得11分；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2、服务承诺、响应时效满足性一般的得8分；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3、服务承诺及保障措施较差的得5分；</w:t>
            </w:r>
            <w:r/>
          </w:p>
          <w:p>
            <w:pPr>
              <w:jc w:val="left"/>
              <w:keepLines w:val="0"/>
              <w:keepNext w:val="0"/>
              <w:pageBreakBefore w:val="0"/>
              <w:spacing w:line="288" w:lineRule="auto"/>
              <w:widowControl/>
              <w:rPr>
                <w:rFonts w:hint="eastAsia" w:ascii="Times New Roman" w:hAnsi="Times New Roman" w:eastAsia="宋体" w:cs="Times New Roman"/>
                <w:sz w:val="21"/>
                <w:szCs w:val="21"/>
                <w:lang w:val="en-US" w:eastAsia="zh-CN" w:bidi="ar-SA"/>
              </w:rPr>
            </w:pPr>
            <w:r>
              <w:rPr>
                <w:rFonts w:hint="eastAsia" w:ascii="微软雅黑" w:hAnsi="微软雅黑" w:eastAsia="微软雅黑" w:cs="微软雅黑"/>
                <w:color w:val="000000"/>
                <w:sz w:val="21"/>
                <w:szCs w:val="21"/>
                <w:highlight w:val="none"/>
                <w:lang w:val="en-US" w:eastAsia="zh-CN" w:bidi="zh-CN"/>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u w:val="single"/>
                <w:lang w:val="en-US" w:eastAsia="zh-CN"/>
              </w:rPr>
            </w:pPr>
            <w:r>
              <w:rPr>
                <w:rFonts w:hint="eastAsia" w:ascii="微软雅黑" w:hAnsi="微软雅黑" w:eastAsia="微软雅黑" w:cs="微软雅黑"/>
                <w:sz w:val="21"/>
                <w:szCs w:val="21"/>
                <w:highlight w:val="none"/>
                <w:u w:val="none"/>
                <w:lang w:val="en-US" w:eastAsia="zh-CN"/>
              </w:rPr>
              <w:t xml:space="preserve">11</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3</w:t>
            </w:r>
            <w:r/>
          </w:p>
        </w:tc>
        <w:tc>
          <w:tcPr>
            <w:tcBorders>
              <w:left w:val="single" w:color="auto" w:sz="4" w:space="0"/>
              <w:right w:val="single" w:color="auto" w:sz="4" w:space="0"/>
            </w:tcBorders>
            <w:tcW w:w="1855" w:type="dxa"/>
            <w:vAlign w:val="center"/>
            <w:textDirection w:val="lrTb"/>
            <w:noWrap w:val="false"/>
          </w:tcPr>
          <w:p>
            <w:pPr>
              <w:jc w:val="center"/>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供应商自2021年1月1日以来承担省会及以上城市的日照复核项目，每个得3分，最高得9分。</w:t>
            </w:r>
            <w:r/>
          </w:p>
          <w:p>
            <w:pPr>
              <w:jc w:val="left"/>
              <w:keepLines w:val="0"/>
              <w:keepNext w:val="0"/>
              <w:pageBreakBefore w:val="0"/>
              <w:spacing w:line="288" w:lineRule="auto"/>
              <w:widowControl/>
              <w:rPr>
                <w:rFonts w:hint="eastAsia" w:ascii="Times New Roman" w:hAnsi="Times New Roman" w:eastAsia="宋体" w:cs="Times New Roman"/>
                <w:bCs/>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（须提供合同扫描件加盖公章，时间以合同签订时间为准）</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9</w:t>
            </w:r>
            <w:r/>
          </w:p>
        </w:tc>
      </w:tr>
      <w:tr>
        <w:trPr>
          <w:jc w:val="center"/>
          <w:trHeight w:val="851"/>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 xml:space="preserve">8</w:t>
            </w:r>
            <w:r/>
          </w:p>
        </w:tc>
        <w:tc>
          <w:tcPr>
            <w:tcBorders>
              <w:left w:val="single" w:color="auto" w:sz="4" w:space="0"/>
              <w:right w:val="single" w:color="auto" w:sz="4" w:space="0"/>
            </w:tcBorders>
            <w:tcW w:w="1855" w:type="dxa"/>
            <w:vAlign w:val="center"/>
            <w:textDirection w:val="lrTb"/>
            <w:noWrap w:val="false"/>
          </w:tcPr>
          <w:p>
            <w:pPr>
              <w:jc w:val="center"/>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 xml:space="preserve">企业实力</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top"/>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供应商具备乙级及以上测绘资质的，得5分。</w:t>
            </w:r>
            <w:r/>
          </w:p>
          <w:p>
            <w:pPr>
              <w:jc w:val="left"/>
              <w:keepLines w:val="0"/>
              <w:keepNext w:val="0"/>
              <w:pageBreakBefore w:val="0"/>
              <w:spacing w:line="288" w:lineRule="auto"/>
              <w:widowControl/>
              <w:rPr>
                <w:rFonts w:hint="eastAsia" w:ascii="微软雅黑" w:hAnsi="微软雅黑" w:eastAsia="微软雅黑" w:cs="微软雅黑"/>
                <w:sz w:val="21"/>
                <w:szCs w:val="21"/>
                <w:highlight w:val="none"/>
                <w:shd w:val="clear" w:color="auto" w:fill="ffffff"/>
                <w:lang w:val="en-US"/>
              </w:rPr>
            </w:pPr>
            <w:r>
              <w:rPr>
                <w:rFonts w:hint="eastAsia" w:ascii="微软雅黑" w:hAnsi="微软雅黑" w:eastAsia="微软雅黑" w:cs="微软雅黑"/>
                <w:color w:val="000000"/>
                <w:sz w:val="21"/>
                <w:szCs w:val="21"/>
                <w:highlight w:val="none"/>
                <w:lang w:val="en-US" w:eastAsia="zh-CN" w:bidi="zh-CN"/>
              </w:rPr>
              <w:t xml:space="preserve">（须提供有效相应资质证书扫描件加盖公章）</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5</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 xml:space="preserve">9</w:t>
            </w:r>
            <w:r/>
          </w:p>
        </w:tc>
        <w:tc>
          <w:tcPr>
            <w:tcBorders>
              <w:left w:val="single" w:color="auto" w:sz="4" w:space="0"/>
              <w:right w:val="single" w:color="auto" w:sz="4" w:space="0"/>
            </w:tcBorders>
            <w:tcW w:w="1855" w:type="dxa"/>
            <w:vAlign w:val="center"/>
            <w:textDirection w:val="lrTb"/>
            <w:noWrap w:val="false"/>
          </w:tcPr>
          <w:p>
            <w:pPr>
              <w:jc w:val="center"/>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 xml:space="preserve">著作权</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供应商具有日照测量数据采集与成图软件著作权的，得5分。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bidi="zh-CN"/>
              </w:rPr>
              <w:t xml:space="preserve">（须提供计算机软件著作权登记证书扫描件加盖公章）</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5</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10</w:t>
            </w:r>
            <w:r/>
          </w:p>
        </w:tc>
        <w:tc>
          <w:tcPr>
            <w:tcBorders>
              <w:left w:val="single" w:color="auto" w:sz="4" w:space="0"/>
              <w:right w:val="single" w:color="auto" w:sz="4" w:space="0"/>
            </w:tcBorders>
            <w:tcW w:w="1855" w:type="dxa"/>
            <w:vAlign w:val="center"/>
            <w:textDirection w:val="lrTb"/>
            <w:noWrap w:val="false"/>
          </w:tcPr>
          <w:p>
            <w:pPr>
              <w:jc w:val="center"/>
              <w:spacing w:line="360" w:lineRule="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项目负责人具备高级及以上工程师职称的得6分，具备中级工程师职称的得3分，具备助理工程师职称的得1分。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zh-CN" w:eastAsia="zh-CN" w:bidi="zh-CN"/>
              </w:rPr>
            </w:pPr>
            <w:r>
              <w:rPr>
                <w:rFonts w:hint="eastAsia" w:ascii="微软雅黑" w:hAnsi="微软雅黑" w:eastAsia="微软雅黑" w:cs="微软雅黑"/>
                <w:color w:val="000000"/>
                <w:sz w:val="21"/>
                <w:szCs w:val="21"/>
                <w:highlight w:val="none"/>
                <w:lang w:val="en-US" w:eastAsia="zh-CN" w:bidi="zh-CN"/>
              </w:rPr>
              <w:t xml:space="preserve">（须提供开标前近半年中任意一个月供应商为其缴纳社保记录、职称证书等证明材料扫描件加盖公章）</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6</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11</w:t>
            </w:r>
            <w:r/>
          </w:p>
        </w:tc>
        <w:tc>
          <w:tcPr>
            <w:tcBorders>
              <w:left w:val="single" w:color="auto" w:sz="4" w:space="0"/>
              <w:right w:val="single" w:color="auto" w:sz="4" w:space="0"/>
            </w:tcBorders>
            <w:tcW w:w="1855" w:type="dxa"/>
            <w:vAlign w:val="center"/>
            <w:textDirection w:val="lrTb"/>
            <w:noWrap w:val="false"/>
          </w:tcPr>
          <w:p>
            <w:pPr>
              <w:jc w:val="center"/>
              <w:spacing w:line="360" w:lineRule="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项目组成员</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default"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团队人员投入至少10人，团队人员中建筑学或规划专业或测绘工程专业</w:t>
            </w:r>
            <w:r>
              <w:rPr>
                <w:rFonts w:hint="eastAsia" w:ascii="微软雅黑" w:hAnsi="微软雅黑" w:eastAsia="微软雅黑" w:cs="微软雅黑"/>
                <w:color w:val="000000" w:themeColor="text1"/>
                <w:sz w:val="21"/>
                <w:szCs w:val="21"/>
                <w:highlight w:val="none"/>
                <w:lang w:val="en-US" w:eastAsia="zh-CN" w:bidi="zh-CN"/>
                <w14:textFill>
                  <w14:solidFill>
                    <w14:schemeClr w14:val="tx1"/>
                  </w14:solidFill>
                </w14:textFill>
              </w:rPr>
              <w:t xml:space="preserve">有6人（含6人）以上</w:t>
            </w:r>
            <w:r>
              <w:rPr>
                <w:rFonts w:hint="eastAsia" w:ascii="微软雅黑" w:hAnsi="微软雅黑" w:eastAsia="微软雅黑" w:cs="微软雅黑"/>
                <w:color w:val="000000"/>
                <w:sz w:val="21"/>
                <w:szCs w:val="21"/>
                <w:highlight w:val="none"/>
                <w:lang w:val="en-US" w:eastAsia="zh-CN" w:bidi="zh-CN"/>
              </w:rPr>
              <w:t xml:space="preserve">得6分，3人（含3人）至6人（不含6人）得3分，少于3人（不含3人）得1分。无相关人员不得分。</w:t>
            </w:r>
            <w:r/>
          </w:p>
          <w:p>
            <w:pPr>
              <w:jc w:val="left"/>
              <w:keepLines w:val="0"/>
              <w:keepNext w:val="0"/>
              <w:pageBreakBefore w:val="0"/>
              <w:spacing w:line="288" w:lineRule="auto"/>
              <w:widowControl/>
              <w:rPr>
                <w:rFonts w:hint="default" w:ascii="Times New Roman" w:hAnsi="Times New Roman" w:eastAsia="宋体" w:cs="Times New Roman"/>
                <w:sz w:val="21"/>
                <w:szCs w:val="21"/>
                <w:highlight w:val="none"/>
              </w:rPr>
            </w:pPr>
            <w:r>
              <w:rPr>
                <w:rFonts w:hint="eastAsia" w:ascii="微软雅黑" w:hAnsi="微软雅黑" w:eastAsia="微软雅黑" w:cs="微软雅黑"/>
                <w:color w:val="000000"/>
                <w:sz w:val="21"/>
                <w:szCs w:val="21"/>
                <w:highlight w:val="none"/>
                <w:lang w:val="en-US" w:eastAsia="zh-CN" w:bidi="zh-CN"/>
              </w:rPr>
              <w:t xml:space="preserve">（须提供开标前近半年中任意一个月供应商为其缴纳社保记录、项目组人员一览表（须包函以上人员）、毕业证书等证明材料扫描件加盖公章，专业以毕业证书为准）</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rPr>
                <w:rFonts w:hint="default" w:ascii="微软雅黑" w:hAnsi="微软雅黑" w:eastAsia="微软雅黑" w:cs="微软雅黑"/>
                <w:color w:val="000000" w:themeColor="text1"/>
                <w:sz w:val="21"/>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z w:val="21"/>
                <w:szCs w:val="21"/>
                <w:highlight w:val="none"/>
                <w:lang w:val="en-US" w:eastAsia="zh-CN"/>
                <w14:textFill>
                  <w14:solidFill>
                    <w14:schemeClr w14:val="tx1"/>
                  </w14:solidFill>
                </w14:textFill>
              </w:rPr>
              <w:t xml:space="preserve">6</w:t>
            </w:r>
            <w:r/>
          </w:p>
        </w:tc>
      </w:tr>
    </w:tbl>
    <w:p>
      <w:pPr>
        <w:ind w:left="1296"/>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说明：</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1、评审评分标准涉及到的所有材料需按要求提供相应的证明材料在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2、政策功能：</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（1）对国家认定的节能产品和环保产品分别给予投标价的 5%、5%价格扣除，用扣除后的价格参与评审。</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（2）小微企业的价格扣除</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2.1对小</w:t>
      </w:r>
      <w:r>
        <w:rPr>
          <w:rFonts w:hint="eastAsia" w:ascii="微软雅黑" w:hAnsi="微软雅黑" w:eastAsia="微软雅黑" w:cs="微软雅黑"/>
          <w:sz w:val="21"/>
          <w:szCs w:val="21"/>
          <w:lang w:val="en-US" w:eastAsia="zh-CN"/>
        </w:rPr>
        <w:t xml:space="preserve">型和</w:t>
      </w:r>
      <w:r>
        <w:rPr>
          <w:rFonts w:hint="eastAsia" w:ascii="微软雅黑" w:hAnsi="微软雅黑" w:eastAsia="微软雅黑" w:cs="微软雅黑"/>
          <w:sz w:val="21"/>
          <w:szCs w:val="21"/>
        </w:rPr>
        <w:t xml:space="preserve">微</w:t>
      </w:r>
      <w:r>
        <w:rPr>
          <w:rFonts w:hint="eastAsia" w:ascii="微软雅黑" w:hAnsi="微软雅黑" w:eastAsia="微软雅黑" w:cs="微软雅黑"/>
          <w:sz w:val="21"/>
          <w:szCs w:val="21"/>
          <w:lang w:val="en-US" w:eastAsia="zh-CN"/>
        </w:rPr>
        <w:t xml:space="preserve">型</w:t>
      </w:r>
      <w:r>
        <w:rPr>
          <w:rFonts w:hint="eastAsia" w:ascii="微软雅黑" w:hAnsi="微软雅黑" w:eastAsia="微软雅黑" w:cs="微软雅黑"/>
          <w:sz w:val="21"/>
          <w:szCs w:val="21"/>
        </w:rPr>
        <w:t xml:space="preserve">企业生产的产品</w:t>
      </w:r>
      <w:r>
        <w:rPr>
          <w:rFonts w:hint="eastAsia" w:ascii="微软雅黑" w:hAnsi="微软雅黑" w:eastAsia="微软雅黑" w:cs="微软雅黑"/>
          <w:sz w:val="21"/>
          <w:szCs w:val="21"/>
          <w:lang w:val="en-US" w:eastAsia="zh-CN"/>
        </w:rPr>
        <w:t xml:space="preserve">或服务</w:t>
      </w:r>
      <w:r>
        <w:rPr>
          <w:rFonts w:hint="eastAsia" w:ascii="微软雅黑" w:hAnsi="微软雅黑" w:eastAsia="微软雅黑" w:cs="微软雅黑"/>
          <w:sz w:val="21"/>
          <w:szCs w:val="21"/>
        </w:rPr>
        <w:t xml:space="preserve">给予投标价的 10%价格扣除，用扣除后的价格参与评审。</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2.2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 2%的价格扣除。联合体各方均为中小型、微型企业（监狱企业、残疾人福利单位）的，联合体视同为小型、微型企业享受 6%价格扣除，用扣除后的价格参与评审。</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2.3小企业（含小型、微型企业）应当同时符合以下条件：</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2.3.1供应商为小企业，且符合中小企业划分标准；</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2.3.2提供本企业制造的货物、承担的工程或者服务，或者提供其他小企业制造的货物。如果提供的货物为大中型企业注册商标的货物，视同大中型企业。</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3、监狱和戒毒企业的价格扣除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3.1本项目对监狱和戒毒企业（简称监狱企业）视同小型、微型企业，给予 10%的价格扣除，用扣除后的价格参与评审。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3.2 监狱企业需提供由省级以上监狱管理局、戒毒管理局（含新疆生产建设兵团）出具的属于监狱企业的证明文件。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3.3 监狱企业标准请参照《关于政府采购支持监狱企业发展有关问题的通知》（财库[2014]68 号）。</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4、残疾人福利性单位的价格扣除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4.1本项目对残疾人福利性单位视同小型、微型企业，给予 10%的价格扣除，用扣除后的价格参与评审。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4.2残疾人福利单位需按照采购文件的要求提供《残疾人福利性单位声明函》。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4.3残疾人福利单位标准请参照《关于促进残疾人就业政府采购政策的通知》（财库〔2017〕141 号）。</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5、监狱企业、残疾人福利单位属于小型、微型企业的，不重复享受政策。</w:t>
      </w:r>
      <w:r/>
    </w:p>
    <w:p>
      <w:pPr>
        <w:jc w:val="both"/>
        <w:spacing w:line="360" w:lineRule="auto"/>
        <w:rPr>
          <w:rFonts w:ascii="微软雅黑" w:hAnsi="微软雅黑" w:eastAsia="微软雅黑" w:cs="微软雅黑"/>
          <w:sz w:val="21"/>
          <w:szCs w:val="21"/>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微软雅黑" w:hAnsi="微软雅黑" w:eastAsia="微软雅黑" w:cs="微软雅黑"/>
          <w:sz w:val="21"/>
          <w:szCs w:val="21"/>
        </w:rPr>
        <w:t xml:space="preserve">6、所有认证、证明和业绩均以有效的证明文件的复印件为依据。</w:t>
      </w:r>
      <w:r/>
    </w:p>
    <w:p>
      <w:pPr>
        <w:ind w:left="11" w:right="21"/>
        <w:jc w:val="center"/>
        <w:spacing w:line="360" w:lineRule="auto"/>
        <w:rPr>
          <w:rFonts w:hint="eastAsia" w:ascii="微软雅黑" w:hAnsi="微软雅黑" w:eastAsia="微软雅黑" w:cs="微软雅黑"/>
          <w:b/>
          <w:sz w:val="40"/>
          <w:lang w:eastAsia="zh-CN"/>
        </w:rPr>
        <w:outlineLvl w:val="0"/>
      </w:pPr>
      <w:r/>
      <w:bookmarkStart w:id="37" w:name="第四章_招标项目说明及技术要求"/>
      <w:r/>
      <w:bookmarkEnd w:id="37"/>
      <w:r/>
      <w:bookmarkStart w:id="38" w:name="_Toc18654052"/>
      <w:r/>
      <w:bookmarkStart w:id="39" w:name="_Toc22183"/>
      <w:r>
        <w:rPr>
          <w:rFonts w:hint="eastAsia" w:ascii="微软雅黑" w:hAnsi="微软雅黑" w:eastAsia="微软雅黑" w:cs="微软雅黑"/>
          <w:b/>
          <w:sz w:val="40"/>
        </w:rPr>
        <w:t xml:space="preserve">第四章  </w:t>
      </w:r>
      <w:bookmarkStart w:id="40" w:name="_Toc290546932"/>
      <w:r>
        <w:rPr>
          <w:rFonts w:hint="eastAsia" w:ascii="微软雅黑" w:hAnsi="微软雅黑" w:eastAsia="微软雅黑" w:cs="微软雅黑"/>
          <w:b/>
          <w:sz w:val="40"/>
        </w:rPr>
        <w:t xml:space="preserve">采购</w:t>
      </w:r>
      <w:bookmarkEnd w:id="38"/>
      <w:r>
        <w:rPr>
          <w:rFonts w:hint="eastAsia" w:ascii="微软雅黑" w:hAnsi="微软雅黑" w:eastAsia="微软雅黑" w:cs="微软雅黑"/>
          <w:b/>
          <w:sz w:val="40"/>
          <w:lang w:val="en-US" w:eastAsia="zh-CN"/>
        </w:rPr>
        <w:t xml:space="preserve">需求</w:t>
      </w:r>
      <w:bookmarkEnd w:id="39"/>
      <w:r/>
      <w:r/>
    </w:p>
    <w:p>
      <w:pPr>
        <w:jc w:val="both"/>
        <w:spacing w:line="360" w:lineRule="auto"/>
        <w:rPr>
          <w:rFonts w:ascii="微软雅黑" w:hAnsi="微软雅黑" w:eastAsia="微软雅黑" w:cs="微软雅黑"/>
          <w:b/>
          <w:sz w:val="28"/>
          <w:szCs w:val="28"/>
          <w:lang w:val="en-US" w:bidi="ar-SA"/>
        </w:rPr>
      </w:pPr>
      <w:r>
        <w:rPr>
          <w:rFonts w:ascii="微软雅黑" w:hAnsi="微软雅黑" w:eastAsia="微软雅黑" w:cs="微软雅黑"/>
          <w:b/>
          <w:sz w:val="28"/>
          <w:szCs w:val="28"/>
          <w:lang w:val="en-US" w:bidi="ar-SA"/>
        </w:rPr>
      </w:r>
      <w:r/>
    </w:p>
    <w:p>
      <w:pPr>
        <w:ind w:left="1792" w:right="1810" w:hanging="1471"/>
        <w:spacing w:line="480" w:lineRule="auto"/>
        <w:rPr>
          <w:rFonts w:hint="eastAsia" w:ascii="微软雅黑" w:hAnsi="微软雅黑" w:eastAsia="微软雅黑" w:cs="微软雅黑"/>
          <w:b/>
          <w:color w:val="000000" w:themeColor="text1"/>
          <w:sz w:val="21"/>
          <w:highlight w:val="yellow"/>
          <w:lang w:eastAsia="zh-CN"/>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 xml:space="preserve">一、项</w:t>
      </w:r>
      <w:r>
        <w:rPr>
          <w:rFonts w:hint="eastAsia" w:ascii="微软雅黑" w:hAnsi="微软雅黑" w:eastAsia="微软雅黑" w:cs="微软雅黑"/>
          <w:b/>
          <w:color w:val="000000" w:themeColor="text1"/>
          <w:sz w:val="21"/>
          <w:highlight w:val="none"/>
          <w14:textFill>
            <w14:solidFill>
              <w14:schemeClr w14:val="tx1"/>
            </w14:solidFill>
          </w14:textFill>
        </w:rPr>
        <w:t xml:space="preserve">目名称：</w:t>
      </w:r>
      <w:r>
        <w:rPr>
          <w:rFonts w:hint="eastAsia" w:ascii="微软雅黑" w:hAnsi="微软雅黑" w:eastAsia="微软雅黑" w:cs="微软雅黑"/>
          <w:b/>
          <w:color w:val="000000" w:themeColor="text1"/>
          <w:sz w:val="21"/>
          <w:highlight w:val="none"/>
          <w:lang w:eastAsia="zh-CN"/>
          <w14:textFill>
            <w14:solidFill>
              <w14:schemeClr w14:val="tx1"/>
            </w14:solidFill>
          </w14:textFill>
        </w:rPr>
        <w:t xml:space="preserve">2026-2028日照分析复核项目</w:t>
      </w:r>
      <w:r/>
    </w:p>
    <w:p>
      <w:pPr>
        <w:ind w:left="1792" w:right="50" w:hanging="1471"/>
        <w:spacing w:line="480" w:lineRule="auto"/>
        <w:rPr>
          <w:rFonts w:hint="eastAsia" w:ascii="微软雅黑" w:hAnsi="微软雅黑" w:eastAsia="微软雅黑" w:cs="微软雅黑"/>
          <w:b/>
          <w:color w:val="000000" w:themeColor="text1"/>
          <w:sz w:val="21"/>
          <w:highlight w:val="yellow"/>
          <w:lang w:val="en-US" w:eastAsia="zh-CN"/>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 xml:space="preserve">二、合同履行期限：三年（本项目总服务期三年，合同一年一签）</w:t>
      </w:r>
      <w:r/>
    </w:p>
    <w:p>
      <w:pPr>
        <w:ind w:left="323"/>
        <w:spacing w:line="480" w:lineRule="auto"/>
        <w:rPr>
          <w:rFonts w:hint="eastAsia" w:eastAsia="微软雅黑" w:cs="宋体"/>
          <w:szCs w:val="21"/>
          <w:highlight w:val="none"/>
          <w:lang w:val="en-US" w:eastAsia="zh-CN"/>
        </w:rPr>
      </w:pPr>
      <w:r>
        <w:rPr>
          <w:rFonts w:hint="eastAsia" w:eastAsia="微软雅黑" w:cs="宋体"/>
          <w:szCs w:val="21"/>
          <w:highlight w:val="none"/>
          <w:lang w:val="en-US" w:eastAsia="zh-CN"/>
        </w:rPr>
        <w:t xml:space="preserve">具体以合同签订时间为准</w:t>
      </w:r>
      <w:r/>
    </w:p>
    <w:p>
      <w:pPr>
        <w:ind w:left="323"/>
        <w:spacing w:line="480" w:lineRule="auto"/>
        <w:rPr>
          <w:rFonts w:ascii="微软雅黑" w:hAnsi="微软雅黑" w:eastAsia="微软雅黑" w:cs="微软雅黑"/>
          <w:b/>
          <w:color w:val="000000" w:themeColor="text1"/>
          <w:sz w:val="21"/>
          <w:lang w:val="en-US"/>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 xml:space="preserve">三、</w:t>
      </w:r>
      <w:r>
        <w:rPr>
          <w:rFonts w:hint="eastAsia" w:ascii="微软雅黑" w:hAnsi="微软雅黑" w:eastAsia="微软雅黑" w:cs="微软雅黑"/>
          <w:b/>
          <w:color w:val="000000" w:themeColor="text1"/>
          <w:sz w:val="21"/>
          <w:lang w:val="en-US"/>
          <w14:textFill>
            <w14:solidFill>
              <w14:schemeClr w14:val="tx1"/>
            </w14:solidFill>
          </w14:textFill>
        </w:rPr>
        <w:t xml:space="preserve">项目地点：南京市江宁区</w:t>
      </w:r>
      <w:r/>
    </w:p>
    <w:p>
      <w:pPr>
        <w:pStyle w:val="766"/>
        <w:ind w:firstLine="321"/>
        <w:spacing w:line="480" w:lineRule="auto"/>
        <w:rPr>
          <w:rFonts w:hint="eastAsia" w:ascii="微软雅黑" w:hAnsi="微软雅黑" w:eastAsia="微软雅黑" w:cs="微软雅黑"/>
          <w:b/>
          <w:color w:val="000000" w:themeColor="text1"/>
          <w:sz w:val="21"/>
          <w:szCs w:val="22"/>
          <w:lang w:val="en-US"/>
          <w14:textFill>
            <w14:solidFill>
              <w14:schemeClr w14:val="tx1"/>
            </w14:solidFill>
          </w14:textFill>
        </w:rPr>
      </w:pPr>
      <w:r>
        <w:rPr>
          <w:rFonts w:hint="eastAsia" w:ascii="微软雅黑" w:hAnsi="微软雅黑" w:eastAsia="微软雅黑" w:cs="微软雅黑"/>
          <w:b/>
          <w:color w:val="000000" w:themeColor="text1"/>
          <w:sz w:val="21"/>
          <w:szCs w:val="22"/>
          <w:lang w:val="en-US"/>
          <w14:textFill>
            <w14:solidFill>
              <w14:schemeClr w14:val="tx1"/>
            </w14:solidFill>
          </w14:textFill>
        </w:rPr>
        <w:t xml:space="preserve">四、项目</w:t>
      </w:r>
      <w:r>
        <w:rPr>
          <w:rFonts w:hint="eastAsia" w:ascii="微软雅黑" w:hAnsi="微软雅黑" w:eastAsia="微软雅黑" w:cs="微软雅黑"/>
          <w:b/>
          <w:color w:val="000000" w:themeColor="text1"/>
          <w:sz w:val="21"/>
          <w:szCs w:val="22"/>
          <w:lang w:val="en-US" w:eastAsia="zh-CN"/>
          <w14:textFill>
            <w14:solidFill>
              <w14:schemeClr w14:val="tx1"/>
            </w14:solidFill>
          </w14:textFill>
        </w:rPr>
        <w:t xml:space="preserve">概况</w:t>
      </w:r>
      <w:r>
        <w:rPr>
          <w:rFonts w:hint="eastAsia" w:ascii="微软雅黑" w:hAnsi="微软雅黑" w:eastAsia="微软雅黑" w:cs="微软雅黑"/>
          <w:b/>
          <w:color w:val="000000" w:themeColor="text1"/>
          <w:sz w:val="21"/>
          <w:szCs w:val="22"/>
          <w:lang w:val="en-US"/>
          <w14:textFill>
            <w14:solidFill>
              <w14:schemeClr w14:val="tx1"/>
            </w14:solidFill>
          </w14:textFill>
        </w:rPr>
        <w:t xml:space="preserve">：</w:t>
      </w:r>
      <w:r/>
    </w:p>
    <w:p>
      <w:pPr>
        <w:ind w:firstLine="4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长期以来，在对建筑的规划管理上</w:t>
      </w:r>
      <w:r>
        <w:rPr>
          <w:rFonts w:hint="eastAsia" w:ascii="宋体" w:hAnsi="宋体" w:eastAsia="宋体" w:cs="宋体"/>
          <w:szCs w:val="21"/>
          <w:highlight w:val="none"/>
        </w:rPr>
        <w:t xml:space="preserve">，规划部门高度重视日照条件的满足，严格按照国家规范进行建筑审批。为进一步加大城乡规划公开化、透明化、规范化的工作力度，保障城市居民的“阳光权”，保障社会各界对日照分析行为的知情权、建议权；为贯彻落实国家、省、市“放管服”工作要求，全面放开日照分析市场，严格区分行政管理与中介服务；为建立健全诚信机制，加大行政监管力度，确保日照分析工作务实高效；积极推进行政审批制度改革向纵深发展，经过认真调研，对我市建筑日照影响分析管理方式进行了改革，对日照分析相关技术细则进行了优化，制定了《南京市日照影响分析规划管理办法》。</w:t>
      </w:r>
      <w:r/>
    </w:p>
    <w:p>
      <w:pPr>
        <w:ind w:firstLine="440"/>
        <w:spacing w:line="360" w:lineRule="auto"/>
        <w:rPr>
          <w:rFonts w:hint="eastAsia" w:ascii="宋体" w:hAnsi="宋体" w:eastAsia="宋体" w:cs="宋体"/>
          <w:szCs w:val="21"/>
        </w:rPr>
      </w:pPr>
      <w:r>
        <w:rPr>
          <w:rFonts w:hint="eastAsia" w:ascii="宋体" w:hAnsi="宋体" w:eastAsia="宋体" w:cs="宋体"/>
          <w:szCs w:val="21"/>
          <w:highlight w:val="none"/>
        </w:rPr>
        <w:t xml:space="preserve">为进一步加大城乡规划公开化、透明化、规范化的工作力度，保障城市居民的“阳光权”，保障社会各界对日照分析行为的知情权、建议权,依据《南京市日照影响分析规划管理办法》，拟采购具有相应资质的单位对《日照分析报告》进行复核。</w:t>
      </w:r>
      <w:r/>
    </w:p>
    <w:p>
      <w:pPr>
        <w:pStyle w:val="766"/>
        <w:ind w:firstLine="321"/>
        <w:spacing w:line="480" w:lineRule="auto"/>
        <w:rPr>
          <w:rFonts w:hint="eastAsia" w:ascii="微软雅黑" w:hAnsi="微软雅黑" w:eastAsia="微软雅黑" w:cs="微软雅黑"/>
          <w:b/>
          <w:color w:val="000000" w:themeColor="text1"/>
          <w:sz w:val="21"/>
          <w:szCs w:val="22"/>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lang w:val="en-US" w:eastAsia="zh-CN"/>
          <w14:textFill>
            <w14:solidFill>
              <w14:schemeClr w14:val="tx1"/>
            </w14:solidFill>
          </w14:textFill>
        </w:rPr>
        <w:t xml:space="preserve">五、工作内容及要求：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1、技术依据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《南京市日照影响分析规划管理办法》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《南京市建筑日照分析技术细则》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2、服务内容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针对此次日照分析管理方式的改革，根据《南京市日照影响分析规划管理办法》第十一条复核单位根据规划资源主管部门的工作需要，结合建设单位或个人提供的日照分析资料，采用通过软件产品质量检测单位的测试并通过国家级检测机构检测的日照分析软件，对日照分析的结果和结论进行实质性复核，并出具复核意见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复核的主要内容包括：</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（一）遮挡建筑和被遮挡建筑的建模；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（二）日照分析计算范围；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（三）日照计算参数；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（四）日照分析结果和结论等。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3、服务范围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南京市规划和自然资源局江宁分局的管辖范围。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4、软件要求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用于日照影响分析的软件必须通过软件产品质量检测单位的测试，并应通过国家级检测机构的检测。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5、工作要求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日照分析复核工作应遵循以下原则：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(一)公正性原则。坚持严谨、公正地开展日照分析成果复核工作，维护社会公共利益。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(二)真实性原则。实事求是，尊重数据、尊重科学，确保复核成果结论真实可靠。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(三)服务性原则。服务管理，服务社会，体现政府服务效能。</w:t>
      </w:r>
      <w:r/>
    </w:p>
    <w:p>
      <w:pPr>
        <w:pStyle w:val="766"/>
        <w:ind w:firstLine="321"/>
        <w:spacing w:line="480" w:lineRule="auto"/>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t xml:space="preserve">六、成果要求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1、《南京市建筑日照分析成果复核意见书》（一式三份）,两份提交审批部门（规划分局）存档，一份由复核机构留存；</w:t>
      </w:r>
      <w:r/>
    </w:p>
    <w:p>
      <w:pPr>
        <w:ind w:firstLine="420"/>
        <w:spacing w:line="360" w:lineRule="auto"/>
        <w:rPr>
          <w:rFonts w:ascii="宋体" w:hAnsi="宋体" w:cs="宋体"/>
          <w:b/>
          <w:bCs/>
          <w:szCs w:val="21"/>
          <w:highlight w:val="none"/>
          <w:lang w:val="zh-CN"/>
        </w:rPr>
      </w:pPr>
      <w:r>
        <w:rPr>
          <w:rFonts w:hint="eastAsia" w:ascii="宋体" w:hAnsi="宋体" w:cs="宋体"/>
          <w:szCs w:val="21"/>
          <w:highlight w:val="none"/>
        </w:rPr>
        <w:t xml:space="preserve">2、日照分析复核电子附图，提交南京市规划和自然资源局江宁分局。</w:t>
      </w:r>
      <w:r/>
    </w:p>
    <w:p>
      <w:pPr>
        <w:pStyle w:val="766"/>
        <w:numPr>
          <w:ilvl w:val="0"/>
          <w:numId w:val="0"/>
        </w:numPr>
        <w:ind w:firstLine="420"/>
        <w:spacing w:line="480" w:lineRule="auto"/>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t xml:space="preserve">七、其他要求：</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1、供应商负责对《南京市建筑日照分析成果复核意见书》的解释；</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2、对采购人的服务要求，保证在2小时内响应；</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3、提供常设7天×24小时热线服务和免费技术咨询；</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4、采购人每年负责对供应商的服务质量进行审查和验收。经采购人考核合格后，与供应商签订下一年度服务合同。</w:t>
      </w:r>
      <w:r/>
    </w:p>
    <w:p>
      <w:pPr>
        <w:pStyle w:val="766"/>
        <w:numPr>
          <w:ilvl w:val="0"/>
          <w:numId w:val="0"/>
        </w:numPr>
        <w:ind w:firstLine="420"/>
        <w:spacing w:line="480" w:lineRule="auto"/>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t xml:space="preserve">八、付款方式：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按实际工作量以及中标单价计算，费用</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年一付</w:t>
      </w:r>
      <w:r>
        <w:rPr>
          <w:rFonts w:hint="eastAsia" w:ascii="宋体" w:hAnsi="宋体" w:cs="宋体"/>
          <w:szCs w:val="21"/>
          <w:highlight w:val="none"/>
          <w:lang w:val="zh-CN"/>
        </w:rPr>
        <w:t xml:space="preserve">。</w:t>
      </w:r>
      <w:bookmarkStart w:id="41" w:name="_Toc388446212"/>
      <w:r/>
      <w:bookmarkStart w:id="42" w:name="_Toc388620999"/>
      <w:r/>
      <w:bookmarkStart w:id="43" w:name="_Toc388446294"/>
      <w:r/>
      <w:r/>
    </w:p>
    <w:p>
      <w:pPr>
        <w:pStyle w:val="766"/>
        <w:numPr>
          <w:ilvl w:val="0"/>
          <w:numId w:val="0"/>
        </w:numPr>
        <w:ind w:firstLine="420"/>
        <w:spacing w:line="480" w:lineRule="auto"/>
        <w:rPr>
          <w:rFonts w:hint="default" w:ascii="微软雅黑" w:hAnsi="微软雅黑" w:eastAsia="微软雅黑" w:cs="微软雅黑"/>
          <w:b/>
          <w:color w:val="000000" w:themeColor="text1"/>
          <w:sz w:val="21"/>
          <w:szCs w:val="22"/>
          <w:lang w:val="en-US" w:eastAsia="zh-CN"/>
          <w14:textFill>
            <w14:solidFill>
              <w14:schemeClr w14:val="tx1"/>
            </w14:solidFill>
          </w14:textFill>
        </w:rPr>
      </w:pPr>
      <w:r>
        <w:rPr>
          <w:rFonts w:hint="default" w:ascii="微软雅黑" w:hAnsi="微软雅黑" w:eastAsia="微软雅黑" w:cs="微软雅黑"/>
          <w:b/>
          <w:color w:val="000000" w:themeColor="text1"/>
          <w:sz w:val="21"/>
          <w:szCs w:val="22"/>
          <w:lang w:val="en-US" w:eastAsia="zh-CN"/>
          <w14:textFill>
            <w14:solidFill>
              <w14:schemeClr w14:val="tx1"/>
            </w14:solidFill>
          </w14:textFill>
        </w:rPr>
      </w:r>
      <w:r/>
    </w:p>
    <w:p>
      <w:pPr>
        <w:ind w:firstLine="440"/>
        <w:spacing w:line="360" w:lineRule="auto"/>
        <w:rPr>
          <w:rFonts w:hint="eastAsia" w:ascii="宋体" w:hAnsi="宋体" w:cs="宋体"/>
          <w:szCs w:val="21"/>
        </w:rPr>
      </w:pPr>
      <w:r>
        <w:rPr>
          <w:rFonts w:hint="eastAsia" w:ascii="宋体" w:hAnsi="宋体" w:cs="宋体"/>
          <w:szCs w:val="21"/>
        </w:rPr>
      </w:r>
      <w:bookmarkEnd w:id="40"/>
      <w:bookmarkEnd w:id="41"/>
      <w:bookmarkEnd w:id="42"/>
      <w:bookmarkEnd w:id="43"/>
      <w:r/>
    </w:p>
    <w:p>
      <w:pPr>
        <w:ind w:left="11" w:right="21"/>
        <w:jc w:val="center"/>
        <w:spacing w:line="360" w:lineRule="auto"/>
        <w:rPr>
          <w:rFonts w:hint="eastAsia" w:ascii="微软雅黑" w:hAnsi="微软雅黑" w:eastAsia="微软雅黑" w:cs="微软雅黑"/>
          <w:b/>
          <w:sz w:val="40"/>
        </w:rPr>
        <w:outlineLvl w:val="0"/>
      </w:pPr>
      <w:r>
        <w:rPr>
          <w:rFonts w:hint="eastAsia" w:ascii="微软雅黑" w:hAnsi="微软雅黑" w:eastAsia="微软雅黑" w:cs="微软雅黑"/>
          <w:b/>
          <w:sz w:val="40"/>
        </w:rPr>
      </w:r>
      <w:r/>
    </w:p>
    <w:p>
      <w:pPr>
        <w:ind w:left="11" w:right="21"/>
        <w:jc w:val="center"/>
        <w:spacing w:line="360" w:lineRule="auto"/>
        <w:rPr>
          <w:rFonts w:hint="eastAsia" w:ascii="微软雅黑" w:hAnsi="微软雅黑" w:eastAsia="微软雅黑" w:cs="微软雅黑"/>
          <w:b/>
          <w:sz w:val="40"/>
        </w:rPr>
        <w:outlineLvl w:val="0"/>
      </w:pPr>
      <w:r>
        <w:rPr>
          <w:rFonts w:hint="eastAsia" w:ascii="微软雅黑" w:hAnsi="微软雅黑" w:eastAsia="微软雅黑" w:cs="微软雅黑"/>
          <w:b/>
          <w:sz w:val="40"/>
        </w:rPr>
      </w:r>
      <w:r/>
    </w:p>
    <w:p>
      <w:pPr>
        <w:ind w:left="11" w:right="21"/>
        <w:jc w:val="center"/>
        <w:spacing w:line="360" w:lineRule="auto"/>
        <w:rPr>
          <w:rFonts w:ascii="微软雅黑" w:hAnsi="微软雅黑" w:eastAsia="微软雅黑" w:cs="微软雅黑"/>
          <w:b/>
          <w:sz w:val="40"/>
          <w:highlight w:val="none"/>
        </w:rPr>
        <w:outlineLvl w:val="0"/>
      </w:pPr>
      <w:r/>
      <w:bookmarkStart w:id="44" w:name="_Toc26987"/>
      <w:r>
        <w:rPr>
          <w:rFonts w:hint="eastAsia" w:ascii="微软雅黑" w:hAnsi="微软雅黑" w:eastAsia="微软雅黑" w:cs="微软雅黑"/>
          <w:b/>
          <w:sz w:val="40"/>
          <w:highlight w:val="none"/>
        </w:rPr>
        <w:t xml:space="preserve">第五章 南京市江宁区政府采购合同格式</w:t>
      </w:r>
      <w:bookmarkEnd w:id="44"/>
      <w:r/>
      <w:r/>
    </w:p>
    <w:p>
      <w:pPr>
        <w:ind w:left="2" w:right="21"/>
        <w:jc w:val="center"/>
        <w:spacing w:line="360" w:lineRule="auto"/>
        <w:rPr>
          <w:rFonts w:ascii="微软雅黑" w:hAnsi="微软雅黑" w:eastAsia="微软雅黑" w:cs="微软雅黑"/>
          <w:sz w:val="52"/>
        </w:rPr>
      </w:pPr>
      <w:r>
        <w:rPr>
          <w:rFonts w:ascii="微软雅黑" w:hAnsi="微软雅黑" w:eastAsia="微软雅黑" w:cs="微软雅黑"/>
          <w:sz w:val="52"/>
        </w:rPr>
      </w:r>
      <w:r/>
    </w:p>
    <w:p>
      <w:pPr>
        <w:ind w:left="2" w:right="21"/>
        <w:jc w:val="center"/>
        <w:spacing w:line="360" w:lineRule="auto"/>
        <w:rPr>
          <w:rFonts w:ascii="微软雅黑" w:hAnsi="微软雅黑" w:eastAsia="微软雅黑" w:cs="微软雅黑"/>
          <w:sz w:val="52"/>
        </w:rPr>
      </w:pPr>
      <w:r>
        <w:rPr>
          <w:rFonts w:hint="eastAsia" w:ascii="微软雅黑" w:hAnsi="微软雅黑" w:eastAsia="微软雅黑" w:cs="微软雅黑"/>
          <w:sz w:val="52"/>
        </w:rPr>
        <w:t xml:space="preserve">南京市江宁区政府采购合同</w:t>
      </w:r>
      <w:r/>
    </w:p>
    <w:p>
      <w:pPr>
        <w:ind w:left="310" w:right="21"/>
        <w:jc w:val="center"/>
        <w:spacing w:line="360" w:lineRule="auto"/>
        <w:rPr>
          <w:rFonts w:ascii="微软雅黑" w:hAnsi="微软雅黑" w:eastAsia="微软雅黑" w:cs="微软雅黑"/>
          <w:sz w:val="32"/>
        </w:rPr>
      </w:pPr>
      <w:r>
        <w:rPr>
          <w:rFonts w:hint="eastAsia" w:ascii="微软雅黑" w:hAnsi="微软雅黑" w:eastAsia="微软雅黑" w:cs="微软雅黑"/>
          <w:sz w:val="32"/>
        </w:rPr>
        <w:t xml:space="preserve">（供参考）</w:t>
      </w:r>
      <w:r/>
    </w:p>
    <w:p>
      <w:pPr>
        <w:pStyle w:val="732"/>
        <w:spacing w:line="360" w:lineRule="auto"/>
        <w:rPr>
          <w:rFonts w:ascii="微软雅黑" w:hAnsi="微软雅黑" w:eastAsia="微软雅黑" w:cs="微软雅黑"/>
          <w:sz w:val="32"/>
        </w:rPr>
      </w:pPr>
      <w:r>
        <w:rPr>
          <w:rFonts w:ascii="微软雅黑" w:hAnsi="微软雅黑" w:eastAsia="微软雅黑" w:cs="微软雅黑"/>
          <w:sz w:val="32"/>
        </w:rPr>
      </w:r>
      <w:r/>
    </w:p>
    <w:p>
      <w:pPr>
        <w:pStyle w:val="732"/>
        <w:spacing w:line="360" w:lineRule="auto"/>
        <w:rPr>
          <w:rFonts w:ascii="微软雅黑" w:hAnsi="微软雅黑" w:eastAsia="微软雅黑" w:cs="微软雅黑"/>
          <w:sz w:val="30"/>
        </w:rPr>
      </w:pPr>
      <w:r>
        <w:rPr>
          <w:rFonts w:ascii="微软雅黑" w:hAnsi="微软雅黑" w:eastAsia="微软雅黑" w:cs="微软雅黑"/>
          <w:sz w:val="30"/>
        </w:rPr>
      </w:r>
      <w:r/>
    </w:p>
    <w:p>
      <w:pPr>
        <w:ind w:firstLine="878"/>
        <w:spacing w:line="360" w:lineRule="auto"/>
        <w:tabs>
          <w:tab w:val="left" w:pos="8448" w:leader="none"/>
        </w:tabs>
        <w:rPr>
          <w:rFonts w:ascii="微软雅黑" w:hAnsi="微软雅黑" w:eastAsia="微软雅黑" w:cs="微软雅黑"/>
          <w:sz w:val="36"/>
          <w:u w:val="single"/>
          <w:lang w:val="en-US"/>
        </w:rPr>
      </w:pPr>
      <w:r>
        <w:rPr>
          <w:rFonts w:hint="eastAsia" w:ascii="微软雅黑" w:hAnsi="微软雅黑" w:eastAsia="微软雅黑" w:cs="微软雅黑"/>
          <w:sz w:val="36"/>
        </w:rPr>
        <w:t xml:space="preserve">项目编号</w:t>
      </w:r>
      <w:r>
        <w:rPr>
          <w:rFonts w:hint="eastAsia" w:ascii="微软雅黑" w:hAnsi="微软雅黑" w:eastAsia="微软雅黑" w:cs="微软雅黑"/>
          <w:spacing w:val="-1"/>
          <w:sz w:val="36"/>
        </w:rPr>
        <w:t xml:space="preserve"> </w:t>
      </w:r>
      <w:r>
        <w:rPr>
          <w:rFonts w:hint="eastAsia" w:ascii="微软雅黑" w:hAnsi="微软雅黑" w:eastAsia="微软雅黑" w:cs="微软雅黑"/>
          <w:sz w:val="36"/>
        </w:rPr>
        <w:t xml:space="preserve">：</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r/>
    </w:p>
    <w:p>
      <w:pPr>
        <w:ind w:firstLine="878"/>
        <w:spacing w:line="360" w:lineRule="auto"/>
        <w:tabs>
          <w:tab w:val="left" w:pos="8448" w:leader="none"/>
        </w:tabs>
        <w:rPr>
          <w:rFonts w:ascii="微软雅黑" w:hAnsi="微软雅黑" w:eastAsia="微软雅黑" w:cs="微软雅黑"/>
          <w:sz w:val="36"/>
          <w:u w:val="single"/>
        </w:rPr>
      </w:pPr>
      <w:r>
        <w:rPr>
          <w:rFonts w:hint="eastAsia" w:ascii="微软雅黑" w:hAnsi="微软雅黑" w:eastAsia="微软雅黑" w:cs="微软雅黑"/>
          <w:sz w:val="36"/>
        </w:rPr>
        <w:t xml:space="preserve">项目名称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 xml:space="preserve"> </w:t>
      </w:r>
      <w:r/>
    </w:p>
    <w:p>
      <w:pPr>
        <w:ind w:firstLine="878"/>
        <w:spacing w:line="360" w:lineRule="auto"/>
        <w:tabs>
          <w:tab w:val="left" w:pos="8448" w:leader="none"/>
        </w:tabs>
        <w:rPr>
          <w:rFonts w:hint="eastAsia" w:ascii="微软雅黑" w:hAnsi="微软雅黑" w:eastAsia="微软雅黑" w:cs="微软雅黑"/>
          <w:sz w:val="36"/>
          <w:lang w:eastAsia="zh-CN"/>
        </w:rPr>
      </w:pPr>
      <w:r>
        <w:rPr>
          <w:rFonts w:hint="eastAsia" w:ascii="微软雅黑" w:hAnsi="微软雅黑" w:eastAsia="微软雅黑" w:cs="微软雅黑"/>
          <w:sz w:val="36"/>
        </w:rPr>
        <w:t xml:space="preserve">使用单位 ：</w:t>
      </w:r>
      <w:r>
        <w:rPr>
          <w:rFonts w:hint="eastAsia" w:ascii="微软雅黑" w:hAnsi="微软雅黑" w:eastAsia="微软雅黑" w:cs="微软雅黑"/>
          <w:sz w:val="36"/>
          <w:highlight w:val="none"/>
          <w:u w:val="single"/>
          <w:lang w:eastAsia="zh-CN"/>
        </w:rPr>
        <w:t xml:space="preserve">南京市规划和自然资源局江宁分局</w:t>
      </w:r>
      <w:r/>
    </w:p>
    <w:p>
      <w:pPr>
        <w:ind w:firstLine="878"/>
        <w:spacing w:line="360" w:lineRule="auto"/>
        <w:tabs>
          <w:tab w:val="left" w:pos="8448" w:leader="none"/>
        </w:tabs>
        <w:rPr>
          <w:rFonts w:ascii="微软雅黑" w:hAnsi="微软雅黑" w:eastAsia="微软雅黑" w:cs="微软雅黑"/>
          <w:sz w:val="36"/>
          <w:u w:val="single"/>
          <w:lang w:val="en-US"/>
        </w:rPr>
      </w:pPr>
      <w:r>
        <w:rPr>
          <w:rFonts w:hint="eastAsia" w:ascii="微软雅黑" w:hAnsi="微软雅黑" w:eastAsia="微软雅黑" w:cs="微软雅黑"/>
          <w:sz w:val="36"/>
        </w:rPr>
        <w:t xml:space="preserve">供货单位 ：</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p>
    <w:p>
      <w:pPr>
        <w:ind w:firstLine="878"/>
        <w:spacing w:line="360" w:lineRule="auto"/>
        <w:tabs>
          <w:tab w:val="left" w:pos="8448" w:leader="none"/>
        </w:tabs>
        <w:rPr>
          <w:rFonts w:ascii="微软雅黑" w:hAnsi="微软雅黑" w:eastAsia="微软雅黑" w:cs="微软雅黑"/>
          <w:sz w:val="36"/>
          <w:u w:val="single"/>
          <w:lang w:val="en-US"/>
        </w:rPr>
      </w:pPr>
      <w:r>
        <w:rPr>
          <w:rFonts w:hint="eastAsia" w:ascii="微软雅黑" w:hAnsi="微软雅黑" w:eastAsia="微软雅黑" w:cs="微软雅黑"/>
          <w:sz w:val="36"/>
        </w:rPr>
        <w:t xml:space="preserve">签订日期 ：</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r/>
    </w:p>
    <w:p>
      <w:pPr>
        <w:ind w:left="1699" w:right="806"/>
        <w:spacing w:line="360" w:lineRule="auto"/>
        <w:tabs>
          <w:tab w:val="left" w:pos="9888" w:leader="none"/>
          <w:tab w:val="left" w:pos="10037" w:leader="none"/>
        </w:tabs>
        <w:rPr>
          <w:rFonts w:ascii="微软雅黑" w:hAnsi="微软雅黑" w:eastAsia="微软雅黑" w:cs="微软雅黑"/>
          <w:sz w:val="36"/>
          <w:u w:val="single"/>
        </w:rPr>
      </w:pPr>
      <w:r>
        <w:rPr>
          <w:rFonts w:ascii="微软雅黑" w:hAnsi="微软雅黑" w:eastAsia="微软雅黑" w:cs="微软雅黑"/>
          <w:sz w:val="36"/>
          <w:u w:val="single"/>
        </w:rPr>
      </w:r>
      <w:r/>
    </w:p>
    <w:p>
      <w:pPr>
        <w:ind w:left="1699" w:right="806"/>
        <w:spacing w:line="360" w:lineRule="auto"/>
        <w:tabs>
          <w:tab w:val="left" w:pos="9888" w:leader="none"/>
          <w:tab w:val="left" w:pos="10037" w:leader="none"/>
        </w:tabs>
        <w:rPr>
          <w:rFonts w:ascii="微软雅黑" w:hAnsi="微软雅黑" w:eastAsia="微软雅黑" w:cs="微软雅黑"/>
          <w:sz w:val="36"/>
          <w:u w:val="single"/>
        </w:rPr>
      </w:pPr>
      <w:r>
        <w:rPr>
          <w:rFonts w:ascii="微软雅黑" w:hAnsi="微软雅黑" w:eastAsia="微软雅黑" w:cs="微软雅黑"/>
          <w:sz w:val="36"/>
          <w:u w:val="single"/>
        </w:rPr>
      </w:r>
      <w:r/>
    </w:p>
    <w:p>
      <w:pPr>
        <w:ind w:left="1699" w:right="806"/>
        <w:spacing w:line="360" w:lineRule="auto"/>
        <w:tabs>
          <w:tab w:val="left" w:pos="9888" w:leader="none"/>
          <w:tab w:val="left" w:pos="10037" w:leader="none"/>
        </w:tabs>
        <w:rPr>
          <w:rFonts w:ascii="微软雅黑" w:hAnsi="微软雅黑" w:eastAsia="微软雅黑" w:cs="微软雅黑"/>
          <w:sz w:val="36"/>
          <w:u w:val="single"/>
        </w:rPr>
      </w:pPr>
      <w:r>
        <w:rPr>
          <w:rFonts w:ascii="微软雅黑" w:hAnsi="微软雅黑" w:eastAsia="微软雅黑" w:cs="微软雅黑"/>
          <w:sz w:val="36"/>
          <w:u w:val="single"/>
        </w:rPr>
      </w:r>
      <w:r/>
    </w:p>
    <w:p>
      <w:pPr>
        <w:pStyle w:val="732"/>
        <w:rPr>
          <w:rFonts w:ascii="微软雅黑" w:hAnsi="微软雅黑" w:eastAsia="微软雅黑" w:cs="微软雅黑"/>
          <w:sz w:val="36"/>
          <w:u w:val="single"/>
        </w:rPr>
      </w:pPr>
      <w:r>
        <w:rPr>
          <w:rFonts w:ascii="微软雅黑" w:hAnsi="微软雅黑" w:eastAsia="微软雅黑" w:cs="微软雅黑"/>
          <w:sz w:val="36"/>
          <w:u w:val="single"/>
        </w:rPr>
      </w:r>
      <w:r/>
    </w:p>
    <w:p>
      <w:pPr>
        <w:spacing w:line="360" w:lineRule="auto"/>
        <w:shd w:val="clear" w:color="auto"/>
        <w:widowControl/>
        <w:rPr>
          <w:rFonts w:hint="eastAsia" w:ascii="宋体" w:hAnsi="宋体" w:eastAsia="宋体" w:cs="宋体"/>
        </w:rPr>
      </w:pPr>
      <w:r>
        <w:rPr>
          <w:rFonts w:hint="eastAsia" w:ascii="宋体" w:hAnsi="宋体" w:eastAsia="宋体" w:cs="宋体"/>
        </w:rPr>
        <w:t xml:space="preserve">合同编号：</w:t>
      </w:r>
      <w:r/>
    </w:p>
    <w:p>
      <w:pPr>
        <w:spacing w:line="360" w:lineRule="auto"/>
        <w:shd w:val="clear" w:color="auto"/>
        <w:widowControl/>
        <w:rPr>
          <w:rFonts w:hint="eastAsia" w:ascii="宋体" w:hAnsi="宋体" w:eastAsia="宋体" w:cs="宋体"/>
        </w:rPr>
      </w:pPr>
      <w:r>
        <w:rPr>
          <w:rFonts w:hint="eastAsia" w:ascii="宋体" w:hAnsi="宋体" w:eastAsia="宋体" w:cs="宋体"/>
        </w:rPr>
        <w:t xml:space="preserve">政府采购计划号：</w:t>
      </w:r>
      <w:r/>
    </w:p>
    <w:p>
      <w:pPr>
        <w:jc w:val="center"/>
        <w:spacing w:line="360" w:lineRule="auto"/>
        <w:shd w:val="clear" w:color="auto"/>
        <w:widowControl/>
        <w:rPr>
          <w:rFonts w:hint="eastAsia" w:ascii="宋体" w:hAnsi="宋体" w:eastAsia="宋体" w:cs="宋体"/>
        </w:rPr>
      </w:pPr>
      <w:r>
        <w:rPr>
          <w:rFonts w:hint="eastAsia" w:ascii="宋体" w:hAnsi="宋体" w:eastAsia="宋体" w:cs="宋体"/>
        </w:rPr>
        <w:t xml:space="preserve"> </w:t>
      </w:r>
      <w:r/>
    </w:p>
    <w:tbl>
      <w:tblPr>
        <w:tblStyle w:val="72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采购人（以下称甲方）：</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供应商：（以下称乙方）</w:t>
            </w:r>
            <w:r/>
          </w:p>
        </w:tc>
      </w:tr>
      <w:tr>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住所地：</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住所地：</w:t>
            </w:r>
            <w:r/>
          </w:p>
        </w:tc>
      </w:tr>
    </w:tbl>
    <w:p>
      <w:pPr>
        <w:ind w:firstLine="420"/>
        <w:jc w:val="left"/>
        <w:spacing w:line="360" w:lineRule="auto"/>
        <w:shd w:val="clear" w:color="auto"/>
        <w:widowControl/>
        <w:rPr>
          <w:rFonts w:hint="eastAsia" w:ascii="宋体" w:hAnsi="宋体" w:eastAsia="宋体" w:cs="宋体"/>
          <w:color w:val="000000"/>
          <w:szCs w:val="21"/>
        </w:rPr>
      </w:pPr>
      <w:r>
        <w:rPr>
          <w:rFonts w:hint="eastAsia" w:ascii="宋体" w:hAnsi="宋体" w:eastAsia="宋体" w:cs="宋体"/>
          <w:color w:val="000000"/>
        </w:rPr>
        <w:t xml:space="preserve">根据《中华人民共和国政府采购法》、《中华人民共和国民法典》（合同编）等法律法规的规定，甲乙双方按照招标结果签订本合同。</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一、项目概况</w:t>
      </w:r>
      <w:r/>
    </w:p>
    <w:p>
      <w:pPr>
        <w:ind w:firstLine="440"/>
        <w:jc w:val="left"/>
        <w:keepLines w:val="0"/>
        <w:keepNext w:val="0"/>
        <w:pageBreakBefore w:val="0"/>
        <w:spacing w:line="360" w:lineRule="auto"/>
        <w:widowControl w:val="off"/>
        <w:rPr>
          <w:rFonts w:hint="default" w:ascii="宋体" w:hAnsi="宋体" w:cs="宋体"/>
          <w:u w:val="single"/>
          <w:lang w:val="en-US"/>
        </w:rPr>
      </w:pPr>
      <w:r>
        <w:rPr>
          <w:rFonts w:ascii="宋体" w:hAnsi="宋体" w:cs="宋体"/>
        </w:rPr>
        <w:t xml:space="preserve">1.1 </w:t>
      </w:r>
      <w:r>
        <w:rPr>
          <w:rFonts w:hint="eastAsia" w:ascii="宋体" w:hAnsi="宋体" w:cs="宋体"/>
        </w:rPr>
        <w:t xml:space="preserve">项目名称：</w:t>
      </w:r>
      <w:r>
        <w:rPr>
          <w:rFonts w:hint="eastAsia" w:cs="宋体"/>
          <w:color w:val="auto"/>
          <w:spacing w:val="8"/>
          <w:szCs w:val="21"/>
          <w:highlight w:val="none"/>
          <w:u w:val="single"/>
          <w:lang w:val="en-US" w:eastAsia="zh-CN"/>
        </w:rPr>
        <w:t xml:space="preserve">                          </w:t>
      </w:r>
      <w:r/>
    </w:p>
    <w:p>
      <w:pPr>
        <w:ind w:firstLine="440"/>
        <w:jc w:val="left"/>
        <w:keepLines w:val="0"/>
        <w:keepNext w:val="0"/>
        <w:pageBreakBefore w:val="0"/>
        <w:spacing w:line="360" w:lineRule="auto"/>
        <w:rPr>
          <w:rFonts w:ascii="宋体"/>
        </w:rPr>
      </w:pPr>
      <w:r>
        <w:rPr>
          <w:rFonts w:ascii="宋体" w:hAnsi="宋体" w:cs="宋体"/>
        </w:rPr>
        <w:t xml:space="preserve">1.2 </w:t>
      </w:r>
      <w:r>
        <w:rPr>
          <w:rFonts w:hint="eastAsia" w:ascii="宋体" w:hAnsi="宋体" w:cs="宋体"/>
        </w:rPr>
        <w:t xml:space="preserve">项目</w:t>
      </w:r>
      <w:r>
        <w:rPr>
          <w:rFonts w:hint="eastAsia" w:ascii="宋体" w:hAnsi="宋体" w:eastAsia="宋体" w:cs="宋体"/>
          <w:sz w:val="21"/>
          <w:szCs w:val="21"/>
        </w:rPr>
        <w:t xml:space="preserve">服务</w:t>
      </w:r>
      <w:r>
        <w:rPr>
          <w:rFonts w:hint="eastAsia" w:ascii="宋体" w:hAnsi="宋体" w:eastAsia="宋体" w:cs="宋体"/>
          <w:sz w:val="21"/>
          <w:szCs w:val="21"/>
          <w:highlight w:val="none"/>
        </w:rPr>
        <w:t xml:space="preserve">范围</w:t>
      </w:r>
      <w:r>
        <w:rPr>
          <w:rFonts w:hint="eastAsia" w:ascii="宋体" w:hAnsi="宋体" w:cs="宋体"/>
          <w:highlight w:val="none"/>
        </w:rPr>
        <w:t xml:space="preserve">：</w:t>
      </w:r>
      <w:r>
        <w:rPr>
          <w:rFonts w:hint="eastAsia" w:ascii="宋体" w:hAnsi="宋体" w:eastAsia="宋体" w:cs="宋体"/>
          <w:sz w:val="21"/>
          <w:szCs w:val="21"/>
          <w:highlight w:val="none"/>
        </w:rPr>
        <w:t xml:space="preserve">南京市规划和自然资源局江宁分局的</w:t>
      </w:r>
      <w:r>
        <w:rPr>
          <w:rFonts w:hint="eastAsia" w:ascii="宋体" w:hAnsi="宋体" w:eastAsia="宋体" w:cs="宋体"/>
          <w:sz w:val="21"/>
          <w:szCs w:val="21"/>
        </w:rPr>
        <w:t xml:space="preserve">管辖范围。</w:t>
      </w:r>
      <w:r/>
    </w:p>
    <w:p>
      <w:pPr>
        <w:ind w:firstLine="440"/>
        <w:jc w:val="left"/>
        <w:keepLines w:val="0"/>
        <w:keepNext w:val="0"/>
        <w:pageBreakBefore w:val="0"/>
        <w:spacing w:line="360" w:lineRule="auto"/>
        <w:rPr>
          <w:rFonts w:ascii="宋体"/>
        </w:rPr>
      </w:pPr>
      <w:r>
        <w:rPr>
          <w:rFonts w:ascii="宋体" w:hAnsi="宋体" w:cs="宋体"/>
        </w:rPr>
        <w:t xml:space="preserve">1.3 </w:t>
      </w:r>
      <w:r>
        <w:rPr>
          <w:rFonts w:hint="eastAsia" w:ascii="宋体" w:hAnsi="宋体" w:cs="宋体"/>
        </w:rPr>
        <w:t xml:space="preserve">项目内容：</w:t>
      </w:r>
      <w:r>
        <w:rPr>
          <w:rFonts w:hint="eastAsia" w:ascii="宋体" w:hAnsi="宋体" w:eastAsia="宋体" w:cs="宋体"/>
          <w:sz w:val="21"/>
          <w:szCs w:val="21"/>
        </w:rPr>
        <w:t xml:space="preserve">针对此次日照分析管理方式的改革，根据《南京市日照影响分析规划管理办法》第十一条复核单位根据规划资源主管部门的工作需要，结合建设单位或个人提供的日照分析资料，采用通过软件产品质量检测单位的测试并通过国家级检测机构检测的日照分析软件，对日照分析的结果和结论进行实质性复核，并出具复核意见书。</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复核的主要内容包括：</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（一）遮挡建筑和被遮挡建筑的建模；</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（二）日照分析计算范围；</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（三）日照计算参数；</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（四）日照分析结果和结论等。</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、技术依据</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《南京市日照影响分析规划管理办法》</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《南京市建筑日照分析技术细则》</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、软件要求</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用于日照影响分析的软件必须通过软件产品质量检测单位的测试，并应通过国家级检测机构的检测。</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1.6</w:t>
      </w:r>
      <w:r>
        <w:rPr>
          <w:rFonts w:hint="eastAsia" w:ascii="宋体" w:hAnsi="宋体" w:eastAsia="宋体" w:cs="宋体"/>
          <w:sz w:val="21"/>
          <w:szCs w:val="21"/>
        </w:rPr>
        <w:t xml:space="preserve">、工作要求</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日照分析复核工作应遵循以下原则：</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(一)公正性原则。坚持严谨、公正地开展日照分析成果复核工作，维护社会公共利益。</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(二)真实性原则。实事求是，尊重数据、尊重科学，确保复核成果结论真实可靠。</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(三)服务性原则。服务管理，服务社会，体现政府服务效能。</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w:t>
      </w:r>
      <w:r>
        <w:rPr>
          <w:rFonts w:hint="eastAsia" w:ascii="宋体" w:hAnsi="宋体" w:cs="宋体"/>
          <w:b/>
          <w:bCs/>
          <w:lang w:eastAsia="zh-CN"/>
        </w:rPr>
        <w:t xml:space="preserve">、</w:t>
      </w:r>
      <w:r>
        <w:rPr>
          <w:rFonts w:hint="eastAsia" w:ascii="宋体" w:hAnsi="宋体" w:cs="宋体"/>
          <w:b/>
          <w:bCs/>
        </w:rPr>
        <w:t xml:space="preserve">定义</w:t>
      </w:r>
      <w:r/>
    </w:p>
    <w:p>
      <w:pPr>
        <w:ind w:firstLine="440"/>
        <w:jc w:val="left"/>
        <w:keepLines w:val="0"/>
        <w:keepNext w:val="0"/>
        <w:pageBreakBefore w:val="0"/>
        <w:spacing w:line="360" w:lineRule="auto"/>
        <w:widowControl w:val="off"/>
        <w:rPr>
          <w:rFonts w:ascii="宋体"/>
        </w:rPr>
      </w:pPr>
      <w:r>
        <w:rPr>
          <w:rFonts w:hint="eastAsia" w:ascii="宋体" w:hAnsi="宋体" w:cs="宋体"/>
          <w:lang w:val="en-US" w:eastAsia="zh-CN"/>
        </w:rPr>
        <w:t xml:space="preserve">2.1</w:t>
      </w:r>
      <w:r>
        <w:rPr>
          <w:rFonts w:hint="eastAsia" w:ascii="宋体" w:hAnsi="宋体" w:cs="宋体"/>
        </w:rPr>
        <w:t xml:space="preserve">“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ascii="宋体" w:cs="宋体"/>
        </w:rPr>
        <w:t xml:space="preserve">.</w:t>
      </w:r>
      <w:r>
        <w:rPr>
          <w:rFonts w:ascii="宋体" w:hAnsi="宋体" w:cs="宋体"/>
        </w:rPr>
        <w:t xml:space="preserve">2</w:t>
      </w:r>
      <w:r>
        <w:rPr>
          <w:rFonts w:hint="eastAsia" w:ascii="宋体" w:hAnsi="宋体" w:cs="宋体"/>
        </w:rPr>
        <w:t xml:space="preserve">“合同价格”系指根据合同规定，在乙方全面正确地履行合同义务后甲方应支付给乙方的价格。</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ascii="宋体" w:cs="宋体"/>
        </w:rPr>
        <w:t xml:space="preserve">.</w:t>
      </w:r>
      <w:r>
        <w:rPr>
          <w:rFonts w:ascii="宋体" w:hAnsi="宋体" w:cs="宋体"/>
        </w:rPr>
        <w:t xml:space="preserve">3</w:t>
      </w:r>
      <w:r>
        <w:rPr>
          <w:rFonts w:hint="eastAsia" w:ascii="宋体" w:hAnsi="宋体" w:cs="宋体"/>
        </w:rPr>
        <w:t xml:space="preserve">“甲方”系指采购人。</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ascii="宋体" w:cs="宋体"/>
        </w:rPr>
        <w:t xml:space="preserve">.</w:t>
      </w:r>
      <w:r>
        <w:rPr>
          <w:rFonts w:ascii="宋体" w:hAnsi="宋体" w:cs="宋体"/>
        </w:rPr>
        <w:t xml:space="preserve">4</w:t>
      </w:r>
      <w:r>
        <w:rPr>
          <w:rFonts w:hint="eastAsia" w:ascii="宋体" w:hAnsi="宋体" w:cs="宋体"/>
        </w:rPr>
        <w:t xml:space="preserve">“乙方”系指中标人。</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三</w:t>
      </w:r>
      <w:r>
        <w:rPr>
          <w:rFonts w:hint="eastAsia" w:ascii="宋体" w:hAnsi="宋体" w:cs="宋体"/>
          <w:b/>
          <w:bCs/>
          <w:lang w:eastAsia="zh-CN"/>
        </w:rPr>
        <w:t xml:space="preserve">、</w:t>
      </w:r>
      <w:r>
        <w:rPr>
          <w:rFonts w:hint="eastAsia" w:ascii="宋体" w:hAnsi="宋体" w:cs="宋体"/>
          <w:b/>
          <w:bCs/>
        </w:rPr>
        <w:t xml:space="preserve">适用范围</w:t>
      </w:r>
      <w:r/>
    </w:p>
    <w:p>
      <w:pPr>
        <w:ind w:firstLine="440"/>
        <w:jc w:val="left"/>
        <w:keepLines w:val="0"/>
        <w:keepNext w:val="0"/>
        <w:pageBreakBefore w:val="0"/>
        <w:spacing w:line="360" w:lineRule="auto"/>
        <w:widowControl w:val="off"/>
        <w:rPr>
          <w:rFonts w:ascii="宋体"/>
        </w:rPr>
      </w:pPr>
      <w:r>
        <w:rPr>
          <w:rFonts w:hint="eastAsia" w:ascii="宋体" w:hAnsi="宋体" w:cs="宋体"/>
        </w:rPr>
        <w:t xml:space="preserve">本合同条款适用于本次招标项目。</w:t>
      </w:r>
      <w:r/>
    </w:p>
    <w:p>
      <w:pPr>
        <w:ind w:firstLine="442"/>
        <w:jc w:val="left"/>
        <w:keepLines w:val="0"/>
        <w:keepNext w:val="0"/>
        <w:pageBreakBefore w:val="0"/>
        <w:spacing w:line="360" w:lineRule="auto"/>
        <w:widowControl w:val="off"/>
        <w:rPr>
          <w:rFonts w:ascii="宋体"/>
        </w:rPr>
      </w:pPr>
      <w:r>
        <w:rPr>
          <w:rFonts w:hint="eastAsia" w:ascii="宋体" w:hAnsi="宋体" w:cs="宋体"/>
          <w:b/>
          <w:bCs/>
        </w:rPr>
        <w:t xml:space="preserve">四</w:t>
      </w:r>
      <w:r>
        <w:rPr>
          <w:rFonts w:hint="eastAsia" w:ascii="宋体" w:hAnsi="宋体" w:cs="宋体"/>
          <w:b/>
          <w:bCs/>
          <w:lang w:eastAsia="zh-CN"/>
        </w:rPr>
        <w:t xml:space="preserve">、</w:t>
      </w:r>
      <w:r>
        <w:rPr>
          <w:rFonts w:hint="eastAsia" w:ascii="宋体" w:hAnsi="宋体" w:cs="宋体"/>
          <w:b/>
          <w:bCs/>
          <w:color w:val="000000"/>
        </w:rPr>
        <w:t xml:space="preserve">服务工作执行技术标</w:t>
      </w:r>
      <w:r>
        <w:rPr>
          <w:rFonts w:hint="eastAsia" w:ascii="宋体" w:hAnsi="宋体" w:cs="宋体"/>
          <w:b/>
          <w:bCs/>
        </w:rPr>
        <w:t xml:space="preserve">准及工期</w:t>
      </w:r>
      <w:r>
        <w:rPr>
          <w:rFonts w:hint="eastAsia" w:ascii="宋体" w:hAnsi="宋体" w:cs="宋体"/>
        </w:rPr>
        <w:t xml:space="preserve">：</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、技术标准与招标文件一致。</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、项目总工期：自</w:t>
      </w:r>
      <w:r>
        <w:rPr>
          <w:rFonts w:hint="eastAsia" w:cs="宋体"/>
          <w:u w:val="single"/>
          <w:lang w:val="en-US" w:eastAsia="zh-CN"/>
        </w:rPr>
        <w:t xml:space="preserve">           </w:t>
      </w:r>
      <w:r>
        <w:rPr>
          <w:rFonts w:hint="eastAsia" w:ascii="宋体" w:hAnsi="宋体" w:cs="宋体"/>
        </w:rPr>
        <w:t xml:space="preserve">至</w:t>
      </w:r>
      <w:r>
        <w:rPr>
          <w:rFonts w:hint="eastAsia" w:cs="宋体"/>
          <w:u w:val="single"/>
          <w:lang w:val="en-US" w:eastAsia="zh-CN"/>
        </w:rPr>
        <w:t xml:space="preserve">           </w:t>
      </w:r>
      <w:r>
        <w:rPr>
          <w:rFonts w:hint="eastAsia" w:ascii="宋体" w:hAnsi="宋体" w:cs="宋体"/>
        </w:rPr>
        <w:t xml:space="preserve">（具体工期的起止时间以本合同签订的时间为准）。</w:t>
      </w:r>
      <w:r/>
    </w:p>
    <w:p>
      <w:pPr>
        <w:ind w:firstLine="420"/>
        <w:jc w:val="left"/>
        <w:keepLines w:val="0"/>
        <w:keepNext w:val="0"/>
        <w:pageBreakBefore w:val="0"/>
        <w:spacing w:line="360" w:lineRule="auto"/>
        <w:widowControl w:val="off"/>
        <w:rPr>
          <w:rFonts w:ascii="宋体"/>
          <w:lang w:val="zh-CN"/>
        </w:rPr>
      </w:pPr>
      <w:r>
        <w:rPr>
          <w:rFonts w:hint="eastAsia" w:ascii="宋体" w:hAnsi="宋体" w:eastAsia="宋体" w:cs="宋体"/>
          <w:sz w:val="21"/>
          <w:szCs w:val="21"/>
        </w:rPr>
        <w:t xml:space="preserve">本次项目一招</w:t>
      </w:r>
      <w:r>
        <w:rPr>
          <w:rFonts w:hint="eastAsia" w:cs="宋体"/>
          <w:sz w:val="21"/>
          <w:szCs w:val="21"/>
          <w:lang w:val="en-US" w:eastAsia="zh-CN"/>
        </w:rPr>
        <w:t xml:space="preserve">三</w:t>
      </w:r>
      <w:r>
        <w:rPr>
          <w:rFonts w:hint="eastAsia" w:ascii="宋体" w:hAnsi="宋体" w:eastAsia="宋体" w:cs="宋体"/>
          <w:sz w:val="21"/>
          <w:szCs w:val="21"/>
        </w:rPr>
        <w:t xml:space="preserve">年，合同每年一签，具体工期的起止时间以本合同签订的时间为准，</w:t>
      </w:r>
      <w:r>
        <w:rPr>
          <w:rFonts w:hint="eastAsia" w:ascii="宋体" w:hAnsi="宋体" w:cs="宋体"/>
          <w:lang w:val="zh-CN"/>
        </w:rPr>
        <w:t xml:space="preserve">任务的工期要求为自下达任务规定的时间内完成。（规定时间综合考虑雨雪恶劣天气、任务大小、</w:t>
      </w:r>
      <w:r>
        <w:rPr>
          <w:rFonts w:hint="eastAsia" w:ascii="宋体" w:hAnsi="宋体" w:cs="宋体"/>
          <w:lang w:val="en-US" w:eastAsia="zh-CN"/>
        </w:rPr>
        <w:t xml:space="preserve">甲方</w:t>
      </w:r>
      <w:r>
        <w:rPr>
          <w:rFonts w:hint="eastAsia" w:ascii="宋体" w:hAnsi="宋体" w:cs="宋体"/>
          <w:lang w:val="zh-CN"/>
        </w:rPr>
        <w:t xml:space="preserve">特殊要求而定）。</w:t>
      </w:r>
      <w:r/>
    </w:p>
    <w:p>
      <w:pPr>
        <w:ind w:firstLine="442"/>
        <w:jc w:val="left"/>
        <w:keepLines w:val="0"/>
        <w:keepNext w:val="0"/>
        <w:pageBreakBefore w:val="0"/>
        <w:spacing w:line="360" w:lineRule="auto"/>
        <w:widowControl w:val="off"/>
        <w:rPr>
          <w:rFonts w:ascii="宋体"/>
          <w:b/>
          <w:bCs/>
          <w:highlight w:val="none"/>
        </w:rPr>
      </w:pPr>
      <w:r>
        <w:rPr>
          <w:rFonts w:hint="eastAsia" w:ascii="宋体" w:hAnsi="宋体" w:cs="宋体"/>
          <w:b/>
          <w:bCs/>
          <w:highlight w:val="none"/>
        </w:rPr>
        <w:t xml:space="preserve">五</w:t>
      </w:r>
      <w:r>
        <w:rPr>
          <w:rFonts w:hint="eastAsia" w:ascii="宋体" w:cs="宋体"/>
          <w:b/>
          <w:bCs/>
          <w:highlight w:val="none"/>
          <w:lang w:eastAsia="zh-CN"/>
        </w:rPr>
        <w:t xml:space="preserve">、</w:t>
      </w:r>
      <w:r>
        <w:rPr>
          <w:rFonts w:hint="eastAsia" w:ascii="宋体" w:hAnsi="宋体" w:cs="宋体"/>
          <w:b/>
          <w:bCs/>
          <w:highlight w:val="none"/>
        </w:rPr>
        <w:t xml:space="preserve">日照分析复核费和支付方式</w:t>
      </w:r>
      <w:r/>
    </w:p>
    <w:p>
      <w:pPr>
        <w:ind w:firstLine="440"/>
        <w:jc w:val="left"/>
        <w:keepLines w:val="0"/>
        <w:keepNext w:val="0"/>
        <w:pageBreakBefore w:val="0"/>
        <w:spacing w:line="360" w:lineRule="auto"/>
        <w:widowControl w:val="off"/>
        <w:rPr>
          <w:rFonts w:ascii="宋体"/>
          <w:highlight w:val="none"/>
        </w:rPr>
      </w:pPr>
      <w:r>
        <w:rPr>
          <w:rFonts w:ascii="宋体" w:hAnsi="宋体" w:cs="宋体"/>
          <w:highlight w:val="none"/>
        </w:rPr>
        <w:t xml:space="preserve">1</w:t>
      </w:r>
      <w:r>
        <w:rPr>
          <w:rFonts w:hint="eastAsia" w:ascii="宋体" w:hAnsi="宋体" w:cs="宋体"/>
          <w:highlight w:val="none"/>
        </w:rPr>
        <w:t xml:space="preserve">、日照分析复核费：</w:t>
      </w:r>
      <w:r>
        <w:rPr>
          <w:rFonts w:hint="eastAsia" w:ascii="宋体"/>
          <w:b/>
          <w:bCs/>
          <w:szCs w:val="21"/>
          <w:highlight w:val="none"/>
          <w:u w:val="single"/>
        </w:rPr>
        <w:t xml:space="preserve">      </w:t>
      </w:r>
      <w:r>
        <w:rPr>
          <w:rFonts w:hint="eastAsia" w:ascii="宋体"/>
          <w:b/>
          <w:bCs/>
          <w:szCs w:val="21"/>
          <w:highlight w:val="none"/>
        </w:rPr>
        <w:t xml:space="preserve">元/平方米。</w:t>
      </w:r>
      <w:r/>
    </w:p>
    <w:p>
      <w:pPr>
        <w:ind w:firstLine="440"/>
        <w:jc w:val="left"/>
        <w:keepLines w:val="0"/>
        <w:keepNext w:val="0"/>
        <w:pageBreakBefore w:val="0"/>
        <w:spacing w:line="360" w:lineRule="auto"/>
        <w:widowControl w:val="off"/>
        <w:rPr>
          <w:rFonts w:ascii="宋体"/>
          <w:highlight w:val="none"/>
          <w:lang w:val="zh-CN"/>
        </w:rPr>
      </w:pPr>
      <w:r>
        <w:rPr>
          <w:rFonts w:ascii="宋体" w:cs="宋体"/>
          <w:highlight w:val="none"/>
        </w:rPr>
        <w:t xml:space="preserve">   </w:t>
      </w:r>
      <w:r>
        <w:rPr>
          <w:rFonts w:hint="eastAsia" w:ascii="宋体" w:cs="宋体"/>
          <w:highlight w:val="none"/>
          <w:lang w:val="zh-CN"/>
        </w:rPr>
        <w:t xml:space="preserve">按投标报价结算。</w:t>
      </w:r>
      <w:r/>
    </w:p>
    <w:p>
      <w:pPr>
        <w:ind w:firstLine="440"/>
        <w:jc w:val="left"/>
        <w:keepLines w:val="0"/>
        <w:keepNext w:val="0"/>
        <w:pageBreakBefore w:val="0"/>
        <w:spacing w:line="360" w:lineRule="auto"/>
        <w:widowControl w:val="off"/>
        <w:rPr>
          <w:rFonts w:ascii="宋体"/>
          <w:highlight w:val="none"/>
        </w:rPr>
      </w:pPr>
      <w:r>
        <w:rPr>
          <w:rFonts w:hint="eastAsia" w:ascii="宋体" w:hAnsi="宋体" w:cs="宋体"/>
          <w:highlight w:val="none"/>
        </w:rPr>
        <w:t xml:space="preserve">（合同签订时，</w:t>
      </w:r>
      <w:r>
        <w:rPr>
          <w:rFonts w:hint="eastAsia" w:ascii="宋体" w:hAnsi="宋体" w:cs="宋体"/>
          <w:highlight w:val="none"/>
          <w:lang w:val="en-US" w:eastAsia="zh-CN"/>
        </w:rPr>
        <w:t xml:space="preserve">甲方</w:t>
      </w:r>
      <w:r>
        <w:rPr>
          <w:rFonts w:hint="eastAsia" w:ascii="宋体" w:hAnsi="宋体" w:cs="宋体"/>
          <w:highlight w:val="none"/>
        </w:rPr>
        <w:t xml:space="preserve">有权根据情况进行工作内容的调整）</w:t>
      </w:r>
      <w:r/>
    </w:p>
    <w:p>
      <w:pPr>
        <w:ind w:firstLine="440"/>
        <w:jc w:val="left"/>
        <w:keepLines w:val="0"/>
        <w:keepNext w:val="0"/>
        <w:pageBreakBefore w:val="0"/>
        <w:spacing w:line="360" w:lineRule="auto"/>
        <w:widowControl w:val="off"/>
        <w:rPr>
          <w:rFonts w:ascii="宋体"/>
          <w:highlight w:val="none"/>
        </w:rPr>
      </w:pPr>
      <w:r>
        <w:rPr>
          <w:rFonts w:ascii="宋体" w:hAnsi="宋体" w:cs="宋体"/>
          <w:highlight w:val="none"/>
        </w:rPr>
        <w:t xml:space="preserve">2</w:t>
      </w:r>
      <w:r>
        <w:rPr>
          <w:rFonts w:hint="eastAsia" w:ascii="宋体" w:hAnsi="宋体" w:cs="宋体"/>
          <w:highlight w:val="none"/>
        </w:rPr>
        <w:t xml:space="preserve">、支付方式：</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按实际工作量以及中标单价计算，费用</w:t>
      </w:r>
      <w:r>
        <w:rPr>
          <w:rFonts w:hint="eastAsia" w:cs="宋体"/>
          <w:sz w:val="21"/>
          <w:szCs w:val="21"/>
          <w:highlight w:val="none"/>
          <w:lang w:val="en-US" w:eastAsia="zh-CN"/>
        </w:rPr>
        <w:t xml:space="preserve">一</w:t>
      </w:r>
      <w:r>
        <w:rPr>
          <w:rFonts w:hint="eastAsia" w:ascii="宋体" w:hAnsi="宋体" w:eastAsia="宋体" w:cs="宋体"/>
          <w:sz w:val="21"/>
          <w:szCs w:val="21"/>
          <w:highlight w:val="none"/>
        </w:rPr>
        <w:t xml:space="preserve">年一付</w:t>
      </w:r>
      <w:r>
        <w:rPr>
          <w:rFonts w:hint="eastAsia" w:ascii="宋体" w:hAnsi="宋体" w:eastAsia="宋体" w:cs="宋体"/>
          <w:sz w:val="21"/>
          <w:szCs w:val="21"/>
          <w:highlight w:val="none"/>
          <w:lang w:val="zh-CN"/>
        </w:rPr>
        <w:t xml:space="preserve">。</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六</w:t>
      </w:r>
      <w:r>
        <w:rPr>
          <w:rFonts w:hint="eastAsia" w:ascii="宋体" w:cs="宋体"/>
          <w:b/>
          <w:bCs/>
          <w:lang w:eastAsia="zh-CN"/>
        </w:rPr>
        <w:t xml:space="preserve">、</w:t>
      </w:r>
      <w:r>
        <w:rPr>
          <w:rFonts w:hint="eastAsia" w:ascii="宋体" w:hAnsi="宋体" w:cs="宋体"/>
          <w:b/>
          <w:bCs/>
        </w:rPr>
        <w:t xml:space="preserve">甲方的义务</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配合研究内容提供相应资料；</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负责与有关部门的联系和协调。</w:t>
      </w:r>
      <w:r/>
    </w:p>
    <w:p>
      <w:pPr>
        <w:ind w:firstLine="440"/>
        <w:jc w:val="left"/>
        <w:keepLines w:val="0"/>
        <w:keepNext w:val="0"/>
        <w:pageBreakBefore w:val="0"/>
        <w:spacing w:line="360" w:lineRule="auto"/>
        <w:widowControl w:val="off"/>
        <w:rPr>
          <w:rFonts w:ascii="宋体"/>
        </w:rPr>
      </w:pPr>
      <w:r>
        <w:rPr>
          <w:rFonts w:ascii="宋体" w:hAnsi="宋体" w:cs="宋体"/>
        </w:rPr>
        <w:t xml:space="preserve">3.</w:t>
      </w:r>
      <w:r>
        <w:rPr>
          <w:rFonts w:hint="eastAsia" w:ascii="宋体" w:hAnsi="宋体" w:cs="宋体"/>
        </w:rPr>
        <w:t xml:space="preserve">按照合同规定向乙方支付经费。</w:t>
      </w:r>
      <w:r/>
    </w:p>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甲方保证</w:t>
      </w:r>
      <w:r>
        <w:rPr>
          <w:rFonts w:hint="eastAsia" w:ascii="宋体" w:hAnsi="宋体" w:cs="宋体"/>
          <w:color w:val="000000"/>
          <w:lang w:val="en-US" w:eastAsia="zh-CN"/>
        </w:rPr>
        <w:t xml:space="preserve">项目</w:t>
      </w:r>
      <w:r>
        <w:rPr>
          <w:rFonts w:hint="eastAsia" w:ascii="宋体" w:hAnsi="宋体" w:cs="宋体"/>
          <w:color w:val="000000"/>
        </w:rPr>
        <w:t xml:space="preserve">款按时到位，以保证</w:t>
      </w:r>
      <w:r>
        <w:rPr>
          <w:rFonts w:hint="eastAsia" w:ascii="宋体" w:hAnsi="宋体" w:cs="宋体"/>
          <w:color w:val="000000"/>
          <w:lang w:val="en-US" w:eastAsia="zh-CN"/>
        </w:rPr>
        <w:t xml:space="preserve">项目</w:t>
      </w:r>
      <w:r>
        <w:rPr>
          <w:rFonts w:hint="eastAsia" w:ascii="宋体" w:hAnsi="宋体" w:cs="宋体"/>
          <w:color w:val="000000"/>
        </w:rPr>
        <w:t xml:space="preserve">的顺利进行。</w:t>
      </w:r>
      <w:r/>
    </w:p>
    <w:p>
      <w:pPr>
        <w:ind w:firstLine="442"/>
        <w:jc w:val="left"/>
        <w:keepLines w:val="0"/>
        <w:keepNext w:val="0"/>
        <w:pageBreakBefore w:val="0"/>
        <w:spacing w:line="360" w:lineRule="auto"/>
        <w:widowControl w:val="off"/>
        <w:rPr>
          <w:rFonts w:ascii="宋体"/>
          <w:b/>
          <w:bCs/>
          <w:color w:val="000000"/>
        </w:rPr>
      </w:pPr>
      <w:r>
        <w:rPr>
          <w:rFonts w:hint="eastAsia" w:ascii="宋体" w:hAnsi="宋体" w:cs="宋体"/>
          <w:b/>
          <w:bCs/>
          <w:color w:val="000000"/>
        </w:rPr>
        <w:t xml:space="preserve">七</w:t>
      </w:r>
      <w:r>
        <w:rPr>
          <w:rFonts w:hint="eastAsia" w:ascii="宋体" w:cs="宋体"/>
          <w:b/>
          <w:bCs/>
          <w:color w:val="000000"/>
          <w:lang w:eastAsia="zh-CN"/>
        </w:rPr>
        <w:t xml:space="preserve">、</w:t>
      </w:r>
      <w:r>
        <w:rPr>
          <w:rFonts w:hint="eastAsia" w:ascii="宋体" w:hAnsi="宋体" w:cs="宋体"/>
          <w:b/>
          <w:bCs/>
          <w:color w:val="000000"/>
        </w:rPr>
        <w:t xml:space="preserve">乙方的义务</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乙方应当对甲方的意图有深刻、准确和全面的了解和把握，并将其反映在测量成果和相关图纸资料中；</w:t>
      </w:r>
      <w:r>
        <w:rPr>
          <w:rFonts w:ascii="宋体" w:hAnsi="宋体" w:cs="宋体"/>
        </w:rPr>
        <w:t xml:space="preserve"> </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乙方应当保证，甲方在其提供的资料免受第三方提出的侵犯其专利权、商标权、著作权或其它知识产权的起诉；</w:t>
      </w:r>
      <w:r/>
    </w:p>
    <w:p>
      <w:pPr>
        <w:ind w:firstLine="440"/>
        <w:jc w:val="left"/>
        <w:keepLines w:val="0"/>
        <w:keepNext w:val="0"/>
        <w:pageBreakBefore w:val="0"/>
        <w:spacing w:line="360" w:lineRule="auto"/>
        <w:widowControl w:val="off"/>
        <w:rPr>
          <w:rFonts w:ascii="宋体"/>
          <w:color w:val="000000"/>
        </w:rPr>
      </w:pPr>
      <w:r>
        <w:rPr>
          <w:rFonts w:ascii="宋体" w:hAnsi="宋体" w:cs="宋体"/>
        </w:rPr>
        <w:t xml:space="preserve">3 </w:t>
      </w:r>
      <w:r>
        <w:rPr>
          <w:rFonts w:hint="eastAsia" w:ascii="宋体" w:hAnsi="宋体" w:cs="宋体"/>
        </w:rPr>
        <w:t xml:space="preserve">乙方提供的服务应当符合地方及国家有关标准和规范。</w:t>
      </w:r>
      <w:r/>
    </w:p>
    <w:p>
      <w:pPr>
        <w:ind w:firstLine="440"/>
        <w:jc w:val="left"/>
        <w:keepLines w:val="0"/>
        <w:keepNext w:val="0"/>
        <w:pageBreakBefore w:val="0"/>
        <w:spacing w:line="360" w:lineRule="auto"/>
        <w:widowControl w:val="off"/>
        <w:rPr>
          <w:rFonts w:ascii="宋体"/>
          <w:color w:val="000000"/>
        </w:rPr>
      </w:pPr>
      <w:r>
        <w:rPr>
          <w:rFonts w:ascii="宋体" w:hAnsi="宋体" w:cs="宋体"/>
          <w:color w:val="000000"/>
        </w:rPr>
        <w:t xml:space="preserve">4.</w:t>
      </w:r>
      <w:r>
        <w:rPr>
          <w:rFonts w:hint="eastAsia" w:ascii="宋体" w:hAnsi="宋体" w:cs="宋体"/>
          <w:color w:val="000000"/>
        </w:rPr>
        <w:t xml:space="preserve">乙方收到中标通知后，</w:t>
      </w:r>
      <w:r>
        <w:rPr>
          <w:rFonts w:ascii="宋体" w:hAnsi="宋体" w:cs="宋体"/>
          <w:color w:val="000000"/>
          <w:u w:val="single"/>
        </w:rPr>
        <w:t xml:space="preserve"> </w:t>
      </w:r>
      <w:r>
        <w:rPr>
          <w:rFonts w:hint="eastAsia" w:ascii="宋体" w:hAnsi="宋体" w:cs="宋体"/>
          <w:color w:val="000000"/>
          <w:u w:val="single"/>
          <w:lang w:val="en-US" w:eastAsia="zh-CN"/>
        </w:rPr>
        <w:t xml:space="preserve"> </w:t>
      </w:r>
      <w:r>
        <w:rPr>
          <w:rFonts w:ascii="宋体" w:hAnsi="宋体" w:cs="宋体"/>
          <w:color w:val="000000"/>
          <w:u w:val="single"/>
        </w:rPr>
        <w:t xml:space="preserve"> </w:t>
      </w:r>
      <w:r>
        <w:rPr>
          <w:rFonts w:hint="eastAsia" w:ascii="宋体" w:hAnsi="宋体" w:cs="宋体"/>
          <w:color w:val="000000"/>
          <w:u w:val="single"/>
        </w:rPr>
        <w:t xml:space="preserve">日</w:t>
      </w:r>
      <w:r>
        <w:rPr>
          <w:rFonts w:hint="eastAsia" w:ascii="宋体" w:hAnsi="宋体" w:cs="宋体"/>
          <w:color w:val="000000"/>
        </w:rPr>
        <w:t xml:space="preserve">内办理完合同签订相关工作；自合同签订之日起</w:t>
      </w:r>
      <w:r>
        <w:rPr>
          <w:rFonts w:ascii="宋体" w:hAnsi="宋体" w:cs="宋体"/>
          <w:color w:val="000000"/>
          <w:u w:val="single"/>
        </w:rPr>
        <w:t xml:space="preserve"> 7 </w:t>
      </w:r>
      <w:r>
        <w:rPr>
          <w:rFonts w:hint="eastAsia" w:ascii="宋体" w:hAnsi="宋体" w:cs="宋体"/>
          <w:color w:val="000000"/>
          <w:u w:val="single"/>
        </w:rPr>
        <w:t xml:space="preserve">日</w:t>
      </w:r>
      <w:r>
        <w:rPr>
          <w:rFonts w:hint="eastAsia" w:ascii="宋体" w:hAnsi="宋体" w:cs="宋体"/>
          <w:color w:val="000000"/>
        </w:rPr>
        <w:t xml:space="preserve">内组织队伍进场作业。</w:t>
      </w:r>
      <w:r/>
    </w:p>
    <w:p>
      <w:pPr>
        <w:ind w:firstLine="440"/>
        <w:jc w:val="left"/>
        <w:keepLines w:val="0"/>
        <w:keepNext w:val="0"/>
        <w:pageBreakBefore w:val="0"/>
        <w:spacing w:line="360" w:lineRule="auto"/>
        <w:widowControl w:val="off"/>
        <w:rPr>
          <w:rFonts w:ascii="宋体"/>
          <w:color w:val="000000"/>
        </w:rPr>
      </w:pPr>
      <w:r>
        <w:rPr>
          <w:rFonts w:ascii="宋体" w:hAnsi="宋体" w:cs="宋体"/>
          <w:color w:val="000000"/>
        </w:rPr>
        <w:t xml:space="preserve">5</w:t>
      </w:r>
      <w:r>
        <w:rPr>
          <w:rFonts w:hint="eastAsia" w:ascii="宋体" w:hAnsi="宋体" w:cs="宋体"/>
          <w:color w:val="000000"/>
        </w:rPr>
        <w:t xml:space="preserve">．乙方应根据本合同</w:t>
      </w:r>
      <w:r>
        <w:rPr>
          <w:rFonts w:ascii="宋体" w:hAnsi="宋体" w:cs="宋体"/>
          <w:color w:val="000000"/>
          <w:u w:val="single"/>
        </w:rPr>
        <w:t xml:space="preserve">    </w:t>
      </w:r>
      <w:r>
        <w:rPr>
          <w:rFonts w:hint="eastAsia" w:ascii="宋体" w:hAnsi="宋体" w:cs="宋体"/>
          <w:color w:val="000000"/>
          <w:u w:val="single"/>
        </w:rPr>
        <w:t xml:space="preserve">年</w:t>
      </w:r>
      <w:r>
        <w:rPr>
          <w:rFonts w:ascii="宋体" w:hAnsi="宋体" w:cs="宋体"/>
          <w:color w:val="000000"/>
          <w:u w:val="single"/>
        </w:rPr>
        <w:t xml:space="preserve">   </w:t>
      </w:r>
      <w:r>
        <w:rPr>
          <w:rFonts w:hint="eastAsia" w:ascii="宋体" w:hAnsi="宋体" w:cs="宋体"/>
          <w:color w:val="000000"/>
          <w:u w:val="single"/>
        </w:rPr>
        <w:t xml:space="preserve">月</w:t>
      </w:r>
      <w:r>
        <w:rPr>
          <w:rFonts w:ascii="宋体" w:hAnsi="宋体" w:cs="宋体"/>
          <w:color w:val="000000"/>
          <w:u w:val="single"/>
        </w:rPr>
        <w:t xml:space="preserve">   </w:t>
      </w:r>
      <w:r>
        <w:rPr>
          <w:rFonts w:hint="eastAsia" w:ascii="宋体" w:hAnsi="宋体" w:cs="宋体"/>
          <w:color w:val="000000"/>
          <w:u w:val="single"/>
        </w:rPr>
        <w:t xml:space="preserve">日前完成全部工作时的</w:t>
      </w:r>
      <w:r>
        <w:rPr>
          <w:rFonts w:ascii="宋体" w:hAnsi="宋体" w:cs="宋体"/>
          <w:color w:val="000000"/>
          <w:u w:val="single"/>
        </w:rPr>
        <w:t xml:space="preserve">   </w:t>
      </w:r>
      <w:r>
        <w:rPr>
          <w:rFonts w:hint="eastAsia" w:ascii="宋体" w:hAnsi="宋体" w:cs="宋体"/>
          <w:color w:val="000000"/>
        </w:rPr>
        <w:t xml:space="preserve">要求确保本项目如期完成。</w:t>
      </w:r>
      <w:r/>
    </w:p>
    <w:p>
      <w:pPr>
        <w:ind w:firstLine="440"/>
        <w:jc w:val="left"/>
        <w:keepLines w:val="0"/>
        <w:keepNext w:val="0"/>
        <w:pageBreakBefore w:val="0"/>
        <w:spacing w:line="360" w:lineRule="auto"/>
        <w:widowControl w:val="off"/>
        <w:rPr>
          <w:rFonts w:ascii="宋体"/>
          <w:color w:val="000000"/>
          <w:u w:val="single"/>
        </w:rPr>
      </w:pPr>
      <w:r>
        <w:rPr>
          <w:rFonts w:ascii="宋体" w:hAnsi="宋体" w:cs="宋体"/>
          <w:color w:val="000000"/>
        </w:rPr>
        <w:t xml:space="preserve">6</w:t>
      </w:r>
      <w:r>
        <w:rPr>
          <w:rFonts w:hint="eastAsia" w:ascii="宋体" w:hAnsi="宋体" w:cs="宋体"/>
          <w:color w:val="000000"/>
        </w:rPr>
        <w:t xml:space="preserve">．乙方必须保证生产安全，出现任何安全生产事故，乙方承担全部责任。</w:t>
      </w:r>
      <w:r/>
    </w:p>
    <w:p>
      <w:pPr>
        <w:ind w:firstLine="440"/>
        <w:jc w:val="left"/>
        <w:keepLines w:val="0"/>
        <w:keepNext w:val="0"/>
        <w:pageBreakBefore w:val="0"/>
        <w:spacing w:line="360" w:lineRule="auto"/>
        <w:widowControl w:val="off"/>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．未经甲方允许，乙方不得将本合同的全部或部分转包给第三方。</w:t>
      </w:r>
      <w:r/>
    </w:p>
    <w:p>
      <w:pPr>
        <w:ind w:firstLine="440"/>
        <w:jc w:val="left"/>
        <w:keepLines w:val="0"/>
        <w:keepNext w:val="0"/>
        <w:pageBreakBefore w:val="0"/>
        <w:spacing w:line="360" w:lineRule="auto"/>
        <w:widowControl w:val="off"/>
        <w:rPr>
          <w:rFonts w:ascii="宋体"/>
          <w:color w:val="000000"/>
          <w:u w:val="single"/>
        </w:rPr>
      </w:pPr>
      <w:r>
        <w:rPr>
          <w:rFonts w:hint="eastAsia" w:ascii="宋体" w:hAnsi="宋体" w:cs="宋体"/>
          <w:color w:val="000000"/>
        </w:rPr>
        <w:t xml:space="preserve">8.乙方不得再承担本市复核范围内任何收费性质的日照分析编制工作。</w:t>
      </w:r>
      <w:r/>
    </w:p>
    <w:p>
      <w:pPr>
        <w:ind w:firstLine="440"/>
        <w:jc w:val="left"/>
        <w:keepLines w:val="0"/>
        <w:keepNext w:val="0"/>
        <w:pageBreakBefore w:val="0"/>
        <w:spacing w:line="360" w:lineRule="auto"/>
        <w:widowControl w:val="off"/>
        <w:rPr>
          <w:rFonts w:ascii="宋体"/>
          <w:color w:val="000000"/>
          <w:u w:val="single"/>
        </w:rPr>
      </w:pPr>
      <w:r>
        <w:rPr>
          <w:rFonts w:hint="eastAsia" w:ascii="宋体" w:hAnsi="宋体" w:cs="宋体"/>
          <w:color w:val="000000"/>
        </w:rPr>
        <w:t xml:space="preserve">9</w:t>
      </w:r>
      <w:r>
        <w:rPr>
          <w:rFonts w:ascii="宋体" w:hAnsi="宋体" w:cs="宋体"/>
          <w:color w:val="000000"/>
        </w:rPr>
        <w:t xml:space="preserve">.</w:t>
      </w:r>
      <w:r>
        <w:rPr>
          <w:rFonts w:ascii="宋体" w:hAnsi="宋体" w:cs="宋体"/>
          <w:color w:val="000000"/>
          <w:u w:val="single"/>
        </w:rPr>
        <w:t xml:space="preserve">    </w:t>
      </w:r>
      <w:r>
        <w:rPr>
          <w:rFonts w:hint="eastAsia" w:ascii="宋体" w:hAnsi="宋体" w:cs="宋体"/>
          <w:color w:val="000000"/>
          <w:u w:val="single"/>
        </w:rPr>
        <w:t xml:space="preserve">（如有，另行协商）</w:t>
      </w:r>
      <w:r>
        <w:rPr>
          <w:rFonts w:ascii="宋体" w:hAnsi="宋体" w:cs="宋体"/>
          <w:color w:val="000000"/>
          <w:u w:val="single"/>
        </w:rPr>
        <w:t xml:space="preserve">                                  </w:t>
      </w:r>
      <w:r>
        <w:rPr>
          <w:rFonts w:hint="eastAsia" w:ascii="宋体" w:hAnsi="宋体" w:cs="宋体"/>
          <w:color w:val="000000"/>
          <w:u w:val="single"/>
        </w:rPr>
        <w:t xml:space="preserve">。</w:t>
      </w:r>
      <w:r/>
    </w:p>
    <w:p>
      <w:pPr>
        <w:ind w:firstLine="442"/>
        <w:jc w:val="left"/>
        <w:keepLines w:val="0"/>
        <w:keepNext w:val="0"/>
        <w:pageBreakBefore w:val="0"/>
        <w:spacing w:line="360" w:lineRule="auto"/>
        <w:widowControl w:val="off"/>
        <w:rPr>
          <w:rFonts w:ascii="宋体"/>
          <w:b/>
          <w:bCs/>
          <w:color w:val="000000"/>
        </w:rPr>
      </w:pPr>
      <w:r>
        <w:rPr>
          <w:rFonts w:hint="eastAsia" w:ascii="宋体" w:hAnsi="宋体" w:cs="宋体"/>
          <w:b/>
          <w:bCs/>
          <w:color w:val="000000"/>
        </w:rPr>
        <w:t xml:space="preserve">八</w:t>
      </w:r>
      <w:r>
        <w:rPr>
          <w:rFonts w:hint="eastAsia" w:ascii="宋体" w:hAnsi="宋体" w:cs="宋体"/>
          <w:b/>
          <w:bCs/>
          <w:color w:val="000000"/>
          <w:lang w:eastAsia="zh-CN"/>
        </w:rPr>
        <w:t xml:space="preserve">、</w:t>
      </w:r>
      <w:r>
        <w:rPr>
          <w:rFonts w:hint="eastAsia" w:ascii="宋体" w:hAnsi="宋体" w:cs="宋体"/>
          <w:b/>
          <w:bCs/>
          <w:color w:val="000000"/>
        </w:rPr>
        <w:t xml:space="preserve">项目完成工期</w:t>
      </w:r>
      <w:r/>
    </w:p>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项目具体开工日期由甲方书面通知，乙方应于</w:t>
      </w:r>
      <w:r>
        <w:rPr>
          <w:rFonts w:ascii="宋体" w:hAnsi="宋体" w:cs="宋体"/>
          <w:color w:val="000000"/>
          <w:u w:val="single"/>
        </w:rPr>
        <w:t xml:space="preserve">    </w:t>
      </w:r>
      <w:r>
        <w:rPr>
          <w:rFonts w:hint="eastAsia" w:ascii="宋体" w:hAnsi="宋体" w:cs="宋体"/>
          <w:color w:val="000000"/>
        </w:rPr>
        <w:t xml:space="preserve">年</w:t>
      </w:r>
      <w:r>
        <w:rPr>
          <w:rFonts w:ascii="宋体" w:hAnsi="宋体" w:cs="宋体"/>
          <w:color w:val="000000"/>
          <w:u w:val="single"/>
        </w:rPr>
        <w:t xml:space="preserve">     </w:t>
      </w:r>
      <w:r>
        <w:rPr>
          <w:rFonts w:hint="eastAsia"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rPr>
        <w:t xml:space="preserve">日前提交全部成果。</w:t>
      </w:r>
      <w:r/>
    </w:p>
    <w:p>
      <w:pPr>
        <w:ind w:firstLine="442"/>
        <w:jc w:val="left"/>
        <w:keepLines w:val="0"/>
        <w:keepNext w:val="0"/>
        <w:pageBreakBefore w:val="0"/>
        <w:spacing w:line="360" w:lineRule="auto"/>
        <w:widowControl w:val="off"/>
        <w:rPr>
          <w:rFonts w:ascii="宋体"/>
          <w:color w:val="000000"/>
          <w:u w:val="single"/>
        </w:rPr>
      </w:pPr>
      <w:r>
        <w:rPr>
          <w:rFonts w:hint="eastAsia" w:ascii="宋体" w:hAnsi="宋体" w:cs="宋体"/>
          <w:b/>
          <w:bCs/>
          <w:color w:val="000000"/>
        </w:rPr>
        <w:t xml:space="preserve">九</w:t>
      </w:r>
      <w:r>
        <w:rPr>
          <w:rFonts w:hint="eastAsia" w:ascii="宋体" w:hAnsi="宋体" w:cs="宋体"/>
          <w:b/>
          <w:bCs/>
          <w:color w:val="000000"/>
          <w:lang w:eastAsia="zh-CN"/>
        </w:rPr>
        <w:t xml:space="preserve">、</w:t>
      </w:r>
      <w:r>
        <w:rPr>
          <w:rFonts w:hint="eastAsia" w:ascii="宋体" w:hAnsi="宋体" w:cs="宋体"/>
          <w:color w:val="000000"/>
        </w:rPr>
        <w:t xml:space="preserve">本合同涉及的</w:t>
      </w:r>
      <w:r>
        <w:rPr>
          <w:rFonts w:hint="eastAsia" w:ascii="宋体" w:hAnsi="宋体" w:cs="宋体"/>
          <w:color w:val="000000"/>
          <w:u w:val="single"/>
        </w:rPr>
        <w:t xml:space="preserve">本项目</w:t>
      </w:r>
      <w:r>
        <w:rPr>
          <w:rFonts w:hint="eastAsia" w:ascii="宋体" w:hAnsi="宋体" w:cs="宋体"/>
          <w:color w:val="000000"/>
        </w:rPr>
        <w:t xml:space="preserve">成果的所有权、使用权和著作权归</w:t>
      </w:r>
      <w:r>
        <w:rPr>
          <w:rFonts w:hint="eastAsia" w:ascii="宋体" w:hAnsi="宋体" w:cs="宋体"/>
          <w:color w:val="000000"/>
          <w:u w:val="single"/>
        </w:rPr>
        <w:t xml:space="preserve">甲方所有</w:t>
      </w:r>
      <w:r>
        <w:rPr>
          <w:rFonts w:hint="eastAsia" w:ascii="宋体" w:hAnsi="宋体" w:cs="宋体"/>
          <w:color w:val="000000"/>
        </w:rPr>
        <w:t xml:space="preserve">。</w:t>
      </w:r>
      <w:r/>
    </w:p>
    <w:p>
      <w:pPr>
        <w:ind w:firstLine="442"/>
        <w:jc w:val="left"/>
        <w:keepLines w:val="0"/>
        <w:keepNext w:val="0"/>
        <w:pageBreakBefore w:val="0"/>
        <w:spacing w:line="360" w:lineRule="auto"/>
        <w:rPr>
          <w:rFonts w:hint="eastAsia" w:ascii="宋体" w:hAnsi="宋体" w:cs="宋体"/>
          <w:color w:val="000000"/>
        </w:rPr>
      </w:pPr>
      <w:r>
        <w:rPr>
          <w:rFonts w:hint="eastAsia" w:ascii="宋体" w:hAnsi="宋体" w:cs="宋体"/>
          <w:b/>
          <w:bCs/>
          <w:color w:val="000000"/>
        </w:rPr>
        <w:t xml:space="preserve">十</w:t>
      </w:r>
      <w:r>
        <w:rPr>
          <w:rFonts w:hint="eastAsia" w:ascii="宋体" w:hAnsi="宋体" w:cs="宋体"/>
          <w:b/>
          <w:bCs/>
          <w:color w:val="000000"/>
          <w:lang w:eastAsia="zh-CN"/>
        </w:rPr>
        <w:t xml:space="preserve">、</w:t>
      </w:r>
      <w:r>
        <w:rPr>
          <w:rFonts w:ascii="宋体" w:hAnsi="宋体" w:cs="宋体"/>
          <w:b/>
          <w:bCs/>
          <w:color w:val="000000"/>
        </w:rPr>
        <w:t xml:space="preserve"> </w:t>
      </w:r>
      <w:r>
        <w:rPr>
          <w:rFonts w:hint="eastAsia" w:ascii="宋体" w:hAnsi="宋体" w:cs="宋体"/>
          <w:color w:val="000000"/>
        </w:rPr>
        <w:t xml:space="preserve">提交成果（详见技术标准要求）</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1、《南京市建筑日照分析成果复核意见书》（一式三份）,两份提交审批部门（规划分局）存档，一份由复核机构留存；</w:t>
      </w:r>
      <w:r/>
    </w:p>
    <w:p>
      <w:pPr>
        <w:ind w:firstLine="420"/>
        <w:jc w:val="left"/>
        <w:keepLines w:val="0"/>
        <w:keepNext w:val="0"/>
        <w:pageBreakBefore w:val="0"/>
        <w:spacing w:line="360" w:lineRule="auto"/>
        <w:rPr>
          <w:rFonts w:ascii="宋体"/>
          <w:color w:val="000000"/>
          <w:u w:val="single"/>
        </w:rPr>
      </w:pPr>
      <w:r>
        <w:rPr>
          <w:rFonts w:hint="eastAsia" w:ascii="宋体" w:hAnsi="宋体" w:eastAsia="宋体" w:cs="宋体"/>
          <w:sz w:val="21"/>
          <w:szCs w:val="21"/>
        </w:rPr>
        <w:t xml:space="preserve">2、日照分析复核电子附图，</w:t>
      </w:r>
      <w:r>
        <w:rPr>
          <w:rFonts w:hint="eastAsia" w:ascii="宋体" w:hAnsi="宋体" w:eastAsia="宋体" w:cs="宋体"/>
          <w:sz w:val="21"/>
          <w:szCs w:val="21"/>
          <w:highlight w:val="none"/>
        </w:rPr>
        <w:t xml:space="preserve">提交南京市规划和自然资源局江宁分局。</w:t>
      </w:r>
      <w:r/>
    </w:p>
    <w:tbl>
      <w:tblPr>
        <w:tblStyle w:val="728"/>
        <w:tblW w:w="792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796"/>
        <w:gridCol w:w="1178"/>
        <w:gridCol w:w="886"/>
        <w:gridCol w:w="1980"/>
      </w:tblGrid>
      <w:tr>
        <w:trPr/>
        <w:tc>
          <w:tcPr>
            <w:tcW w:w="1080" w:type="dxa"/>
            <w:vAlign w:val="top"/>
            <w:textDirection w:val="lrTb"/>
            <w:noWrap w:val="false"/>
          </w:tcPr>
          <w:p>
            <w:pPr>
              <w:ind w:firstLine="22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序号</w:t>
            </w:r>
            <w:r/>
          </w:p>
        </w:tc>
        <w:tc>
          <w:tcPr>
            <w:tcW w:w="279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成果名称</w:t>
            </w:r>
            <w:r/>
          </w:p>
        </w:tc>
        <w:tc>
          <w:tcPr>
            <w:tcW w:w="1178"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规格</w:t>
            </w:r>
            <w:r/>
          </w:p>
        </w:tc>
        <w:tc>
          <w:tcPr>
            <w:tcW w:w="886" w:type="dxa"/>
            <w:vAlign w:val="top"/>
            <w:textDirection w:val="lrTb"/>
            <w:noWrap w:val="false"/>
          </w:tcPr>
          <w:p>
            <w:pPr>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数量</w:t>
            </w:r>
            <w:r/>
          </w:p>
        </w:tc>
        <w:tc>
          <w:tcPr>
            <w:tcW w:w="19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备注</w:t>
            </w:r>
            <w:r/>
          </w:p>
        </w:tc>
      </w:tr>
      <w:tr>
        <w:trPr/>
        <w:tc>
          <w:tcPr>
            <w:tcW w:w="10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hAnsi="宋体" w:cs="宋体"/>
                <w:color w:val="000000"/>
              </w:rPr>
              <w:t xml:space="preserve">1</w:t>
            </w:r>
            <w:r/>
          </w:p>
        </w:tc>
        <w:tc>
          <w:tcPr>
            <w:tcW w:w="279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日照分析复核成果</w:t>
            </w:r>
            <w:r/>
          </w:p>
        </w:tc>
        <w:tc>
          <w:tcPr>
            <w:tcW w:w="1178"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886" w:type="dxa"/>
            <w:vAlign w:val="center"/>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19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r>
      <w:tr>
        <w:trPr/>
        <w:tc>
          <w:tcPr>
            <w:tcW w:w="10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279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1178"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88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19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r>
    </w:tbl>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十一</w:t>
      </w:r>
      <w:r>
        <w:rPr>
          <w:rFonts w:hint="eastAsia" w:ascii="宋体" w:hAnsi="宋体" w:cs="宋体"/>
          <w:b/>
          <w:bCs/>
          <w:lang w:eastAsia="zh-CN"/>
        </w:rPr>
        <w:t xml:space="preserve">、</w:t>
      </w:r>
      <w:r>
        <w:rPr>
          <w:rFonts w:hint="eastAsia" w:ascii="宋体" w:hAnsi="宋体" w:cs="宋体"/>
          <w:b/>
          <w:bCs/>
        </w:rPr>
        <w:t xml:space="preserve">关于</w:t>
      </w:r>
      <w:r>
        <w:rPr>
          <w:rFonts w:hint="eastAsia" w:ascii="宋体" w:hAnsi="宋体" w:cs="宋体"/>
          <w:b/>
          <w:bCs/>
          <w:lang w:val="en-US" w:eastAsia="zh-CN"/>
        </w:rPr>
        <w:t xml:space="preserve">服务</w:t>
      </w:r>
      <w:r>
        <w:rPr>
          <w:rFonts w:hint="eastAsia" w:ascii="宋体" w:hAnsi="宋体" w:cs="宋体"/>
          <w:b/>
          <w:bCs/>
        </w:rPr>
        <w:t xml:space="preserve">期的约定</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甲方要求比合同约定的研究工期提前时，应征得乙方同意；</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因甲方原因未按约定完成工作，影响工期，工期顺延；</w:t>
      </w:r>
      <w:r/>
    </w:p>
    <w:p>
      <w:pPr>
        <w:ind w:firstLine="440"/>
        <w:jc w:val="left"/>
        <w:keepLines w:val="0"/>
        <w:keepNext w:val="0"/>
        <w:pageBreakBefore w:val="0"/>
        <w:spacing w:line="360" w:lineRule="auto"/>
        <w:widowControl w:val="off"/>
        <w:rPr>
          <w:rFonts w:ascii="宋体"/>
          <w:color w:val="ff0000"/>
        </w:rPr>
      </w:pPr>
      <w:r>
        <w:rPr>
          <w:rFonts w:ascii="宋体" w:hAnsi="宋体" w:cs="宋体"/>
        </w:rPr>
        <w:t xml:space="preserve">3.</w:t>
      </w:r>
      <w:r>
        <w:rPr>
          <w:rFonts w:hint="eastAsia" w:ascii="宋体" w:hAnsi="宋体" w:cs="宋体"/>
        </w:rPr>
        <w:t xml:space="preserve">因乙方责任，不能按期交付研究成果或中途无故停工，影响工期，工期不顺延，每延迟一天扣除合同总金额的</w:t>
      </w:r>
      <w:r>
        <w:rPr>
          <w:rFonts w:ascii="宋体" w:hAnsi="宋体" w:cs="宋体"/>
        </w:rPr>
        <w:t xml:space="preserve">0.5%</w:t>
      </w:r>
      <w:r>
        <w:rPr>
          <w:rFonts w:hint="eastAsia" w:ascii="宋体" w:hAnsi="宋体" w:cs="宋体"/>
        </w:rPr>
        <w:t xml:space="preserve">的违约金；</w:t>
      </w:r>
      <w:r/>
    </w:p>
    <w:p>
      <w:pPr>
        <w:ind w:firstLine="440"/>
        <w:jc w:val="left"/>
        <w:keepLines w:val="0"/>
        <w:keepNext w:val="0"/>
        <w:pageBreakBefore w:val="0"/>
        <w:spacing w:line="360" w:lineRule="auto"/>
        <w:widowControl w:val="off"/>
        <w:rPr>
          <w:rFonts w:ascii="宋体"/>
        </w:rPr>
      </w:pPr>
      <w:r>
        <w:rPr>
          <w:rFonts w:ascii="宋体" w:hAnsi="宋体" w:cs="宋体"/>
        </w:rPr>
        <w:t xml:space="preserve">4.</w:t>
      </w:r>
      <w:r>
        <w:rPr>
          <w:rFonts w:hint="eastAsia" w:ascii="宋体" w:hAnsi="宋体" w:cs="宋体"/>
        </w:rPr>
        <w:t xml:space="preserve">非乙方原因造成的不可抗力因素影响，导致停工，工期相应顺延。</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十二</w:t>
      </w:r>
      <w:r>
        <w:rPr>
          <w:rFonts w:hint="eastAsia" w:ascii="宋体" w:hAnsi="宋体" w:cs="宋体"/>
          <w:b/>
          <w:bCs/>
          <w:lang w:eastAsia="zh-CN"/>
        </w:rPr>
        <w:t xml:space="preserve">、</w:t>
      </w:r>
      <w:r>
        <w:rPr>
          <w:rFonts w:hint="eastAsia" w:ascii="宋体" w:hAnsi="宋体" w:cs="宋体"/>
          <w:b/>
          <w:bCs/>
        </w:rPr>
        <w:t xml:space="preserve">违约责任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1 </w:t>
      </w:r>
      <w:r>
        <w:rPr>
          <w:rFonts w:hint="eastAsia" w:ascii="宋体" w:hAnsi="宋体" w:cs="宋体"/>
        </w:rPr>
        <w:t xml:space="preserve">如果甲方逾期付款，超过</w:t>
      </w:r>
      <w:r>
        <w:rPr>
          <w:rFonts w:ascii="宋体" w:hAnsi="宋体" w:cs="宋体"/>
        </w:rPr>
        <w:t xml:space="preserve">10</w:t>
      </w:r>
      <w:r>
        <w:rPr>
          <w:rFonts w:hint="eastAsia" w:ascii="宋体" w:hAnsi="宋体" w:cs="宋体"/>
        </w:rPr>
        <w:t xml:space="preserve">日后</w:t>
      </w:r>
      <w:r>
        <w:rPr>
          <w:rFonts w:ascii="宋体" w:cs="宋体"/>
        </w:rPr>
        <w:t xml:space="preserve">,</w:t>
      </w:r>
      <w:r>
        <w:rPr>
          <w:rFonts w:hint="eastAsia" w:ascii="宋体" w:hAnsi="宋体" w:cs="宋体"/>
        </w:rPr>
        <w:t xml:space="preserve">每日应向乙方偿付应付款项的</w:t>
      </w:r>
      <w:r>
        <w:rPr>
          <w:rFonts w:ascii="宋体" w:hAnsi="宋体" w:cs="宋体"/>
        </w:rPr>
        <w:t xml:space="preserve">0.5%</w:t>
      </w:r>
      <w:r>
        <w:rPr>
          <w:rFonts w:hint="eastAsia" w:ascii="宋体" w:hAnsi="宋体" w:cs="宋体"/>
        </w:rPr>
        <w:t xml:space="preserve">作为违约金；</w:t>
      </w:r>
      <w:r/>
    </w:p>
    <w:p>
      <w:pPr>
        <w:ind w:firstLine="440"/>
        <w:jc w:val="left"/>
        <w:keepLines w:val="0"/>
        <w:keepNext w:val="0"/>
        <w:pageBreakBefore w:val="0"/>
        <w:spacing w:line="360" w:lineRule="auto"/>
        <w:widowControl w:val="off"/>
        <w:rPr>
          <w:rFonts w:ascii="宋体"/>
        </w:rPr>
      </w:pPr>
      <w:r>
        <w:rPr>
          <w:rFonts w:ascii="宋体" w:hAnsi="宋体" w:cs="宋体"/>
        </w:rPr>
        <w:t xml:space="preserve">2 </w:t>
      </w:r>
      <w:r>
        <w:rPr>
          <w:rFonts w:hint="eastAsia" w:ascii="宋体" w:hAnsi="宋体" w:cs="宋体"/>
        </w:rPr>
        <w:t xml:space="preserve">如果乙方没有按合同规定交工或提供服务，每延迟一天扣除合同总金额的</w:t>
      </w:r>
      <w:r>
        <w:rPr>
          <w:rFonts w:ascii="宋体" w:hAnsi="宋体" w:cs="宋体"/>
        </w:rPr>
        <w:t xml:space="preserve">0.5%</w:t>
      </w:r>
      <w:r>
        <w:rPr>
          <w:rFonts w:hint="eastAsia" w:ascii="宋体" w:hAnsi="宋体" w:cs="宋体"/>
        </w:rPr>
        <w:t xml:space="preserve">的违约金，直至按合同交工或提供服务为止。违约金最高限额为合同总金额的</w:t>
      </w:r>
      <w:r>
        <w:rPr>
          <w:rFonts w:ascii="宋体" w:hAnsi="宋体" w:cs="宋体"/>
        </w:rPr>
        <w:t xml:space="preserve">5%</w:t>
      </w:r>
      <w:r>
        <w:rPr>
          <w:rFonts w:hint="eastAsia" w:ascii="宋体" w:hAnsi="宋体" w:cs="宋体"/>
        </w:rPr>
        <w:t xml:space="preserve">。一旦达到该最高限额，甲方有权终止合同。</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十三</w:t>
      </w:r>
      <w:r>
        <w:rPr>
          <w:rFonts w:hint="eastAsia" w:ascii="宋体" w:hAnsi="宋体" w:cs="宋体"/>
          <w:b/>
          <w:bCs/>
          <w:lang w:eastAsia="zh-CN"/>
        </w:rPr>
        <w:t xml:space="preserve">、</w:t>
      </w:r>
      <w:r>
        <w:rPr>
          <w:rFonts w:hint="eastAsia" w:ascii="宋体" w:hAnsi="宋体" w:cs="宋体"/>
          <w:b/>
          <w:bCs/>
        </w:rPr>
        <w:t xml:space="preserve">不可抗力</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签约双方任一方由于受诸如战争、严重火灾、洪水、台风、地震等不可抗力事故的影响而不能执行合同时，履行合同的期限应予以延长，延长的期限应相当于事故所影响的时间。</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受阻一方应在不可抗力事故发生后尽快用电报、传真或电传通知对方，并于事故发生后</w:t>
      </w:r>
      <w:r>
        <w:rPr>
          <w:rFonts w:ascii="宋体" w:hAnsi="宋体" w:cs="宋体"/>
        </w:rPr>
        <w:t xml:space="preserve">14</w:t>
      </w:r>
      <w:r>
        <w:rPr>
          <w:rFonts w:hint="eastAsia" w:ascii="宋体" w:hAnsi="宋体" w:cs="宋体"/>
        </w:rPr>
        <w:t xml:space="preserve">天内将有关当局出具的证明文件用特快专递寄给对方审阅确认。一旦不可抗力事故的影响持续</w:t>
      </w:r>
      <w:r>
        <w:rPr>
          <w:rFonts w:ascii="宋体" w:hAnsi="宋体" w:cs="宋体"/>
        </w:rPr>
        <w:t xml:space="preserve">40</w:t>
      </w:r>
      <w:r>
        <w:rPr>
          <w:rFonts w:hint="eastAsia" w:ascii="宋体" w:hAnsi="宋体" w:cs="宋体"/>
        </w:rPr>
        <w:t xml:space="preserve">天以上，双方（或三方）应通过友好协商在合理的时间内达成是否继续履行合同的协议。</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十四</w:t>
      </w:r>
      <w:r>
        <w:rPr>
          <w:rFonts w:hint="eastAsia" w:ascii="宋体" w:hAnsi="宋体" w:cs="宋体"/>
          <w:b/>
          <w:bCs/>
          <w:lang w:eastAsia="zh-CN"/>
        </w:rPr>
        <w:t xml:space="preserve">、</w:t>
      </w:r>
      <w:r>
        <w:rPr>
          <w:rFonts w:hint="eastAsia" w:ascii="宋体" w:hAnsi="宋体" w:cs="宋体"/>
          <w:b/>
          <w:bCs/>
        </w:rPr>
        <w:t xml:space="preserve">税费</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与履行本合同有关的一切税费，由乙方承担。</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十五</w:t>
      </w:r>
      <w:r>
        <w:rPr>
          <w:rFonts w:hint="eastAsia" w:ascii="宋体" w:hAnsi="宋体" w:cs="宋体"/>
          <w:b/>
          <w:bCs/>
          <w:lang w:eastAsia="zh-CN"/>
        </w:rPr>
        <w:t xml:space="preserve">、</w:t>
      </w:r>
      <w:r>
        <w:rPr>
          <w:rFonts w:hint="eastAsia" w:ascii="宋体" w:hAnsi="宋体" w:cs="宋体"/>
          <w:b/>
          <w:bCs/>
        </w:rPr>
        <w:t xml:space="preserve">争议</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在执行本合同中发生的或与本合同有关的争端，双方应通过友好协商解决。经协商不能达成协议时，可向</w:t>
      </w:r>
      <w:r>
        <w:rPr>
          <w:rFonts w:hint="eastAsia" w:ascii="宋体" w:hAnsi="宋体" w:cs="宋体"/>
          <w:b/>
          <w:bCs/>
          <w:u w:val="single"/>
        </w:rPr>
        <w:t xml:space="preserve">南京市江宁区仲裁委员会</w:t>
      </w:r>
      <w:r>
        <w:rPr>
          <w:rFonts w:hint="eastAsia" w:ascii="宋体" w:hAnsi="宋体" w:cs="宋体"/>
        </w:rPr>
        <w:t xml:space="preserve">按其仲裁规则申请仲裁。仲裁不成功，向合同签约地的人民法院提请诉讼。</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在仲裁和诉讼期间，双方应继续履行争议部分以外的合同内容。</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十六</w:t>
      </w:r>
      <w:r>
        <w:rPr>
          <w:rFonts w:hint="eastAsia" w:ascii="宋体" w:hAnsi="宋体" w:cs="宋体"/>
          <w:b/>
          <w:bCs/>
          <w:lang w:eastAsia="zh-CN"/>
        </w:rPr>
        <w:t xml:space="preserve">、</w:t>
      </w:r>
      <w:r>
        <w:rPr>
          <w:rFonts w:hint="eastAsia" w:ascii="宋体" w:hAnsi="宋体" w:cs="宋体"/>
          <w:b/>
          <w:bCs/>
        </w:rPr>
        <w:t xml:space="preserve">违约终止合同</w:t>
      </w:r>
      <w:r/>
    </w:p>
    <w:p>
      <w:pPr>
        <w:ind w:firstLine="440"/>
        <w:jc w:val="left"/>
        <w:keepLines w:val="0"/>
        <w:keepNext w:val="0"/>
        <w:pageBreakBefore w:val="0"/>
        <w:spacing w:line="360" w:lineRule="auto"/>
        <w:widowControl w:val="off"/>
        <w:rPr>
          <w:rFonts w:ascii="宋体"/>
        </w:rPr>
      </w:pPr>
      <w:r>
        <w:rPr>
          <w:rFonts w:ascii="宋体" w:hAnsi="宋体" w:cs="宋体"/>
        </w:rPr>
        <w:t xml:space="preserve">1 .</w:t>
      </w:r>
      <w:r>
        <w:rPr>
          <w:rFonts w:hint="eastAsia" w:ascii="宋体" w:hAnsi="宋体" w:cs="宋体"/>
        </w:rPr>
        <w:t xml:space="preserve">因解除而终止</w:t>
      </w:r>
      <w:r/>
    </w:p>
    <w:p>
      <w:pPr>
        <w:ind w:firstLine="440"/>
        <w:jc w:val="left"/>
        <w:keepLines w:val="0"/>
        <w:keepNext w:val="0"/>
        <w:pageBreakBefore w:val="0"/>
        <w:spacing w:line="360" w:lineRule="auto"/>
        <w:widowControl w:val="off"/>
        <w:rPr>
          <w:rFonts w:ascii="宋体"/>
        </w:rPr>
      </w:pPr>
      <w:r>
        <w:rPr>
          <w:rFonts w:ascii="宋体" w:hAnsi="宋体" w:cs="宋体"/>
        </w:rPr>
        <w:t xml:space="preserve">1.1 </w:t>
      </w:r>
      <w:r>
        <w:rPr>
          <w:rFonts w:hint="eastAsia" w:ascii="宋体" w:hAnsi="宋体" w:cs="宋体"/>
        </w:rPr>
        <w:t xml:space="preserve">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1.2 </w:t>
      </w:r>
      <w:r>
        <w:rPr>
          <w:rFonts w:hint="eastAsia" w:ascii="宋体" w:hAnsi="宋体" w:cs="宋体"/>
        </w:rPr>
        <w:t xml:space="preserve">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w:t>
      </w:r>
      <w:r>
        <w:rPr>
          <w:rFonts w:hint="eastAsia" w:ascii="宋体" w:hAnsi="宋体" w:cs="宋体"/>
          <w:color w:val="auto"/>
        </w:rPr>
        <w:t xml:space="preserve">项，</w:t>
      </w:r>
      <w:r>
        <w:rPr>
          <w:rFonts w:hint="eastAsia" w:ascii="宋体" w:hAnsi="宋体" w:cs="宋体"/>
        </w:rPr>
        <w:t xml:space="preserve">并按本合同约定承担违约责任。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1.3 </w:t>
      </w:r>
      <w:r>
        <w:rPr>
          <w:rFonts w:hint="eastAsia" w:ascii="宋体" w:hAnsi="宋体" w:cs="宋体"/>
        </w:rPr>
        <w:t xml:space="preserve">合同一方依本合同约定行使解除权的，合同自解除通知送达另一方之日起终止。违约方应当按本合同约定支付违约金或赔偿损失。</w:t>
      </w:r>
      <w:r/>
    </w:p>
    <w:p>
      <w:pPr>
        <w:ind w:firstLine="440"/>
        <w:jc w:val="left"/>
        <w:keepLines w:val="0"/>
        <w:keepNext w:val="0"/>
        <w:pageBreakBefore w:val="0"/>
        <w:spacing w:line="360" w:lineRule="auto"/>
        <w:widowControl w:val="off"/>
        <w:rPr>
          <w:rFonts w:ascii="宋体"/>
        </w:rPr>
      </w:pPr>
      <w:r>
        <w:rPr>
          <w:rFonts w:ascii="宋体" w:hAnsi="宋体" w:cs="宋体"/>
        </w:rPr>
        <w:t xml:space="preserve">1.4 </w:t>
      </w:r>
      <w:r>
        <w:rPr>
          <w:rFonts w:hint="eastAsia" w:ascii="宋体" w:hAnsi="宋体" w:cs="宋体"/>
        </w:rPr>
        <w:t xml:space="preserve">合同终止后，不妨碍守约方向违约方追究违约责任。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2. </w:t>
      </w:r>
      <w:r>
        <w:rPr>
          <w:rFonts w:hint="eastAsia" w:ascii="宋体" w:hAnsi="宋体" w:cs="宋体"/>
        </w:rPr>
        <w:t xml:space="preserve">有下列情形之一的，合同权利义务终止：</w:t>
      </w:r>
      <w:r/>
    </w:p>
    <w:p>
      <w:pPr>
        <w:ind w:firstLine="440"/>
        <w:jc w:val="left"/>
        <w:keepLines w:val="0"/>
        <w:keepNext w:val="0"/>
        <w:pageBreakBefore w:val="0"/>
        <w:spacing w:line="360" w:lineRule="auto"/>
        <w:widowControl w:val="off"/>
        <w:rPr>
          <w:rFonts w:ascii="宋体"/>
        </w:rPr>
      </w:pPr>
      <w:r>
        <w:rPr>
          <w:rFonts w:ascii="宋体" w:hAnsi="宋体" w:cs="宋体"/>
        </w:rPr>
        <w:t xml:space="preserve">2.1 </w:t>
      </w:r>
      <w:r>
        <w:rPr>
          <w:rFonts w:hint="eastAsia" w:ascii="宋体" w:hAnsi="宋体" w:cs="宋体"/>
        </w:rPr>
        <w:t xml:space="preserve">本合同已按约定履行完毕；</w:t>
      </w:r>
      <w:r/>
    </w:p>
    <w:p>
      <w:pPr>
        <w:ind w:firstLine="440"/>
        <w:jc w:val="left"/>
        <w:keepLines w:val="0"/>
        <w:keepNext w:val="0"/>
        <w:pageBreakBefore w:val="0"/>
        <w:spacing w:line="360" w:lineRule="auto"/>
        <w:widowControl w:val="off"/>
        <w:rPr>
          <w:rFonts w:ascii="宋体"/>
        </w:rPr>
      </w:pPr>
      <w:r>
        <w:rPr>
          <w:rFonts w:ascii="宋体" w:hAnsi="宋体" w:cs="宋体"/>
        </w:rPr>
        <w:t xml:space="preserve">2.2 </w:t>
      </w:r>
      <w:r>
        <w:rPr>
          <w:rFonts w:hint="eastAsia" w:ascii="宋体" w:hAnsi="宋体" w:cs="宋体"/>
        </w:rPr>
        <w:t xml:space="preserve">本合同经各方协商一致而终止；</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3</w:t>
      </w:r>
      <w:r>
        <w:rPr>
          <w:rFonts w:ascii="宋体" w:hAnsi="宋体" w:cs="宋体"/>
        </w:rPr>
        <w:t xml:space="preserve"> </w:t>
      </w:r>
      <w:r>
        <w:rPr>
          <w:rFonts w:hint="eastAsia" w:ascii="宋体" w:hAnsi="宋体" w:cs="宋体"/>
        </w:rPr>
        <w:t xml:space="preserve">法律法规规定终止的其他情形。</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十七</w:t>
      </w:r>
      <w:r>
        <w:rPr>
          <w:rFonts w:hint="eastAsia" w:ascii="宋体" w:hAnsi="宋体" w:cs="宋体"/>
          <w:b/>
          <w:bCs/>
          <w:lang w:eastAsia="zh-CN"/>
        </w:rPr>
        <w:t xml:space="preserve">、</w:t>
      </w:r>
      <w:r>
        <w:rPr>
          <w:rFonts w:hint="eastAsia" w:ascii="宋体" w:hAnsi="宋体" w:cs="宋体"/>
          <w:b/>
          <w:bCs/>
        </w:rPr>
        <w:t xml:space="preserve">变更指示</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甲方有权根据实际需要，在《政府采购法》允许的范围内提出变更要求。</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十八</w:t>
      </w:r>
      <w:r>
        <w:rPr>
          <w:rFonts w:hint="eastAsia" w:ascii="宋体" w:hAnsi="宋体" w:cs="宋体"/>
          <w:b/>
          <w:bCs/>
          <w:lang w:eastAsia="zh-CN"/>
        </w:rPr>
        <w:t xml:space="preserve">、</w:t>
      </w:r>
      <w:r>
        <w:rPr>
          <w:rFonts w:hint="eastAsia" w:ascii="宋体" w:hAnsi="宋体" w:cs="宋体"/>
          <w:b/>
          <w:bCs/>
        </w:rPr>
        <w:t xml:space="preserve">合同修改</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对合同条款作出任何改动或偏离，均须甲乙双方签署书面的合同修改书。</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十九</w:t>
      </w:r>
      <w:r>
        <w:rPr>
          <w:rFonts w:hint="eastAsia" w:ascii="宋体" w:hAnsi="宋体" w:cs="宋体"/>
          <w:b/>
          <w:bCs/>
          <w:lang w:eastAsia="zh-CN"/>
        </w:rPr>
        <w:t xml:space="preserve">、</w:t>
      </w:r>
      <w:r>
        <w:rPr>
          <w:rFonts w:hint="eastAsia" w:ascii="宋体" w:hAnsi="宋体" w:cs="宋体"/>
          <w:b/>
          <w:bCs/>
        </w:rPr>
        <w:t xml:space="preserve">适用法律</w:t>
      </w:r>
      <w:r/>
    </w:p>
    <w:p>
      <w:pPr>
        <w:ind w:firstLine="440"/>
        <w:jc w:val="left"/>
        <w:keepLines w:val="0"/>
        <w:keepNext w:val="0"/>
        <w:pageBreakBefore w:val="0"/>
        <w:spacing w:line="360" w:lineRule="auto"/>
        <w:widowControl w:val="off"/>
        <w:rPr>
          <w:rFonts w:ascii="宋体"/>
        </w:rPr>
      </w:pPr>
      <w:r>
        <w:rPr>
          <w:rFonts w:ascii="宋体" w:hAnsi="宋体" w:cs="宋体"/>
        </w:rPr>
        <w:t xml:space="preserve">l.</w:t>
      </w:r>
      <w:r>
        <w:rPr>
          <w:rFonts w:hint="eastAsia" w:ascii="宋体" w:hAnsi="宋体" w:cs="宋体"/>
        </w:rPr>
        <w:t xml:space="preserve">本合同应按中华人民共和国的法律解释。</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w:t>
      </w:r>
      <w:r>
        <w:rPr>
          <w:rFonts w:hint="eastAsia" w:ascii="宋体" w:hAnsi="宋体" w:cs="宋体"/>
          <w:b/>
          <w:bCs/>
          <w:lang w:eastAsia="zh-CN"/>
        </w:rPr>
        <w:t xml:space="preserve">、</w:t>
      </w:r>
      <w:r>
        <w:rPr>
          <w:rFonts w:hint="eastAsia" w:ascii="宋体" w:hAnsi="宋体" w:cs="宋体"/>
          <w:b/>
          <w:bCs/>
        </w:rPr>
        <w:t xml:space="preserve">语言与计量单位</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合同书写应用中文。甲乙双方所有的来往函电以及与合同有关的文件均应以中文书写。</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除技术规格中另有规定外，计量单位均使用国际单位制。</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二十一</w:t>
      </w:r>
      <w:r>
        <w:rPr>
          <w:rFonts w:hint="eastAsia" w:ascii="宋体" w:hAnsi="宋体" w:cs="宋体"/>
          <w:b/>
          <w:bCs/>
          <w:lang w:eastAsia="zh-CN"/>
        </w:rPr>
        <w:t xml:space="preserve">、</w:t>
      </w:r>
      <w:r>
        <w:rPr>
          <w:rFonts w:hint="eastAsia" w:ascii="宋体" w:hAnsi="宋体" w:cs="宋体"/>
          <w:b/>
          <w:bCs/>
        </w:rPr>
        <w:t xml:space="preserve">通知</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本合同任何一方给另一方的通知都应以书面形式发送，而另一方应以书面形式确认并发送到对方明确的地址。</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二十二</w:t>
      </w:r>
      <w:r>
        <w:rPr>
          <w:rFonts w:hint="eastAsia" w:ascii="宋体" w:hAnsi="宋体" w:cs="宋体"/>
          <w:b/>
          <w:bCs/>
          <w:lang w:eastAsia="zh-CN"/>
        </w:rPr>
        <w:t xml:space="preserve">、</w:t>
      </w:r>
      <w:r>
        <w:rPr>
          <w:rFonts w:hint="eastAsia" w:ascii="宋体" w:hAnsi="宋体" w:cs="宋体"/>
          <w:b/>
          <w:bCs/>
        </w:rPr>
        <w:t xml:space="preserve">合同文件及资料的保密</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在未经甲方同意的情况下，乙方不得将合同、合同中的规定、有关研究、设计图纸、式样、样本或甲方为乙方提供的资料透露给任何人。</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除合同本身以外，乙方从甲方处获得的所有资料其知识产权归甲方所有，乙方应于其合同义务履行完毕以后将这些资料（包括所有副本）退还甲方。</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二十三</w:t>
      </w:r>
      <w:r>
        <w:rPr>
          <w:rFonts w:hint="eastAsia" w:ascii="宋体" w:hAnsi="宋体" w:cs="宋体"/>
          <w:b/>
          <w:bCs/>
          <w:lang w:eastAsia="zh-CN"/>
        </w:rPr>
        <w:t xml:space="preserve">、</w:t>
      </w:r>
      <w:r>
        <w:rPr>
          <w:rFonts w:hint="eastAsia" w:ascii="宋体" w:hAnsi="宋体" w:cs="宋体"/>
          <w:b/>
          <w:bCs/>
        </w:rPr>
        <w:t xml:space="preserve">合同生效及其他</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除合同中另有说明，本合同经双方法定代表人或其委托代理人签字并加盖公章或合同专用章后，即开始生效。</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合同一式肆份，具有同等法律效力。</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二十四</w:t>
      </w:r>
      <w:r>
        <w:rPr>
          <w:rFonts w:hint="eastAsia" w:ascii="宋体" w:hAnsi="宋体" w:cs="宋体"/>
          <w:b/>
          <w:bCs/>
          <w:lang w:eastAsia="zh-CN"/>
        </w:rPr>
        <w:t xml:space="preserve">、</w:t>
      </w:r>
      <w:r>
        <w:rPr>
          <w:rFonts w:hint="eastAsia" w:ascii="宋体" w:hAnsi="宋体" w:cs="宋体"/>
          <w:b/>
          <w:bCs/>
        </w:rPr>
        <w:t xml:space="preserve">合同文件及解释顺序</w:t>
      </w:r>
      <w:r/>
    </w:p>
    <w:p>
      <w:pPr>
        <w:ind w:firstLine="440"/>
        <w:jc w:val="left"/>
        <w:keepLines w:val="0"/>
        <w:keepNext w:val="0"/>
        <w:pageBreakBefore w:val="0"/>
        <w:spacing w:line="360" w:lineRule="auto"/>
        <w:widowControl w:val="off"/>
        <w:rPr>
          <w:rFonts w:ascii="宋体"/>
        </w:rPr>
      </w:pPr>
      <w:r>
        <w:rPr>
          <w:rFonts w:hint="eastAsia" w:ascii="宋体" w:hAnsi="宋体" w:cs="宋体"/>
        </w:rPr>
        <w:t xml:space="preserve">下列文件均为合同组成文件</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招标文件（包括澄清、答疑、修改和补充通知）</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投标文件（包括修改、澄清）</w:t>
      </w:r>
      <w:r/>
    </w:p>
    <w:p>
      <w:pPr>
        <w:ind w:firstLine="440"/>
        <w:jc w:val="left"/>
        <w:keepLines w:val="0"/>
        <w:keepNext w:val="0"/>
        <w:pageBreakBefore w:val="0"/>
        <w:spacing w:line="360" w:lineRule="auto"/>
        <w:widowControl w:val="off"/>
        <w:rPr>
          <w:rFonts w:ascii="宋体"/>
        </w:rPr>
      </w:pPr>
      <w:r>
        <w:rPr>
          <w:rFonts w:ascii="宋体" w:hAnsi="宋体" w:cs="宋体"/>
        </w:rPr>
        <w:t xml:space="preserve">3.</w:t>
      </w:r>
      <w:r>
        <w:rPr>
          <w:rFonts w:hint="eastAsia" w:ascii="宋体" w:hAnsi="宋体" w:cs="宋体"/>
        </w:rPr>
        <w:t xml:space="preserve">中标通知书（包括投标人“回执”）</w:t>
      </w:r>
      <w:r/>
    </w:p>
    <w:p>
      <w:pPr>
        <w:ind w:firstLine="440"/>
        <w:jc w:val="left"/>
        <w:keepLines w:val="0"/>
        <w:keepNext w:val="0"/>
        <w:pageBreakBefore w:val="0"/>
        <w:spacing w:line="360" w:lineRule="auto"/>
        <w:widowControl w:val="off"/>
        <w:rPr>
          <w:rFonts w:ascii="宋体"/>
        </w:rPr>
      </w:pPr>
      <w:r>
        <w:rPr>
          <w:rFonts w:ascii="宋体" w:hAnsi="宋体" w:cs="宋体"/>
        </w:rPr>
        <w:t xml:space="preserve">4.</w:t>
      </w:r>
      <w:r>
        <w:rPr>
          <w:rFonts w:hint="eastAsia" w:ascii="宋体" w:hAnsi="宋体" w:cs="宋体"/>
        </w:rPr>
        <w:t xml:space="preserve">双方商定的补充协议或合同期内双方签署的备忘录</w:t>
      </w:r>
      <w:r/>
    </w:p>
    <w:p>
      <w:pPr>
        <w:ind w:firstLine="440"/>
        <w:jc w:val="left"/>
        <w:keepLines w:val="0"/>
        <w:keepNext w:val="0"/>
        <w:pageBreakBefore w:val="0"/>
        <w:spacing w:line="360" w:lineRule="auto"/>
        <w:widowControl w:val="off"/>
        <w:rPr>
          <w:rFonts w:ascii="宋体"/>
        </w:rPr>
      </w:pPr>
      <w:r>
        <w:rPr>
          <w:rFonts w:ascii="宋体" w:hAnsi="宋体" w:cs="宋体"/>
        </w:rPr>
        <w:t xml:space="preserve">5.</w:t>
      </w:r>
      <w:r>
        <w:rPr>
          <w:rFonts w:hint="eastAsia" w:ascii="宋体" w:hAnsi="宋体" w:cs="宋体"/>
        </w:rPr>
        <w:t xml:space="preserve">双方签署的合同谈判备忘录</w:t>
      </w:r>
      <w:r/>
    </w:p>
    <w:p>
      <w:pPr>
        <w:ind w:firstLine="440"/>
        <w:jc w:val="left"/>
        <w:keepLines w:val="0"/>
        <w:keepNext w:val="0"/>
        <w:pageBreakBefore w:val="0"/>
        <w:spacing w:line="360" w:lineRule="auto"/>
        <w:widowControl w:val="off"/>
        <w:rPr>
          <w:rFonts w:ascii="宋体"/>
        </w:rPr>
      </w:pPr>
      <w:r>
        <w:rPr>
          <w:rFonts w:ascii="宋体" w:hAnsi="宋体" w:cs="宋体"/>
        </w:rPr>
        <w:t xml:space="preserve">6.</w:t>
      </w:r>
      <w:r>
        <w:rPr>
          <w:rFonts w:hint="eastAsia" w:ascii="宋体" w:hAnsi="宋体" w:cs="宋体"/>
        </w:rPr>
        <w:t xml:space="preserve">与本合同有关的其他文件</w:t>
      </w:r>
      <w:r/>
    </w:p>
    <w:p>
      <w:pPr>
        <w:ind w:firstLine="442"/>
        <w:jc w:val="left"/>
        <w:keepLines w:val="0"/>
        <w:keepNext w:val="0"/>
        <w:pageBreakBefore w:val="0"/>
        <w:spacing w:line="360" w:lineRule="auto"/>
        <w:widowControl w:val="off"/>
        <w:rPr>
          <w:rFonts w:ascii="宋体"/>
          <w:b/>
          <w:bCs/>
          <w:lang w:val="zh-CN"/>
        </w:rPr>
      </w:pPr>
      <w:r>
        <w:rPr>
          <w:rFonts w:hint="eastAsia" w:ascii="宋体" w:hAnsi="宋体" w:cs="宋体"/>
          <w:b/>
          <w:bCs/>
          <w:lang w:val="zh-CN"/>
        </w:rPr>
        <w:t xml:space="preserve">二十五、合同的变更和终止</w:t>
      </w:r>
      <w:r/>
    </w:p>
    <w:p>
      <w:pPr>
        <w:ind w:firstLine="440"/>
        <w:jc w:val="left"/>
        <w:keepLines w:val="0"/>
        <w:keepNext w:val="0"/>
        <w:pageBreakBefore w:val="0"/>
        <w:spacing w:line="360" w:lineRule="auto"/>
        <w:widowControl w:val="off"/>
        <w:rPr>
          <w:rFonts w:ascii="宋体"/>
          <w:lang w:val="zh-CN"/>
        </w:rPr>
      </w:pPr>
      <w:r>
        <w:rPr>
          <w:rFonts w:ascii="宋体" w:hAnsi="宋体" w:cs="宋体"/>
          <w:lang w:val="zh-CN"/>
        </w:rPr>
        <w:t xml:space="preserve">1. </w:t>
      </w:r>
      <w:r>
        <w:rPr>
          <w:rFonts w:hint="eastAsia" w:ascii="宋体" w:hAnsi="宋体" w:cs="宋体"/>
          <w:lang w:val="zh-CN"/>
        </w:rPr>
        <w:t xml:space="preserve">除《政府采购法》第</w:t>
      </w:r>
      <w:r>
        <w:rPr>
          <w:rFonts w:ascii="宋体" w:hAnsi="宋体" w:cs="宋体"/>
          <w:lang w:val="zh-CN"/>
        </w:rPr>
        <w:t xml:space="preserve">50</w:t>
      </w:r>
      <w:r>
        <w:rPr>
          <w:rFonts w:hint="eastAsia" w:ascii="宋体" w:hAnsi="宋体" w:cs="宋体"/>
          <w:lang w:val="zh-CN"/>
        </w:rPr>
        <w:t xml:space="preserve">条第二款规定的情形外，本合同一经签订，甲乙双方不得擅自变更、中止或终止合同。</w:t>
      </w:r>
      <w:r/>
    </w:p>
    <w:p>
      <w:pPr>
        <w:ind w:firstLine="440"/>
        <w:jc w:val="left"/>
        <w:keepLines w:val="0"/>
        <w:keepNext w:val="0"/>
        <w:pageBreakBefore w:val="0"/>
        <w:spacing w:line="360" w:lineRule="auto"/>
        <w:shd w:val="clear" w:color="auto"/>
        <w:widowControl w:val="off"/>
        <w:rPr>
          <w:rFonts w:ascii="宋体"/>
        </w:rPr>
      </w:pPr>
      <w:r>
        <w:rPr>
          <w:rFonts w:ascii="宋体" w:hAnsi="宋体" w:cs="宋体"/>
          <w:lang w:val="zh-CN"/>
        </w:rPr>
        <w:t xml:space="preserve">2 </w:t>
      </w:r>
      <w:r>
        <w:rPr>
          <w:rFonts w:hint="eastAsia" w:ascii="宋体" w:hAnsi="宋体" w:cs="宋体"/>
        </w:rPr>
        <w:t xml:space="preserve">除发生法律规定的不能预见、不能避免并不能克服的客观情况外，甲乙双方不得放弃或拒绝履行合同。乙方放弃或拒绝履行合同，在三年内不得参加</w:t>
      </w:r>
      <w:r>
        <w:rPr>
          <w:rFonts w:hint="eastAsia" w:ascii="宋体" w:hAnsi="宋体" w:cs="宋体"/>
          <w:lang w:val="en-US" w:eastAsia="zh-CN"/>
        </w:rPr>
        <w:t xml:space="preserve">甲方</w:t>
      </w:r>
      <w:r>
        <w:rPr>
          <w:rFonts w:hint="eastAsia" w:ascii="宋体" w:hAnsi="宋体" w:cs="宋体"/>
        </w:rPr>
        <w:t xml:space="preserve">组织的政府采购活动。</w:t>
      </w:r>
      <w:r/>
    </w:p>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r>
      <w:r/>
    </w:p>
    <w:p>
      <w:pPr>
        <w:pStyle w:val="729"/>
        <w:shd w:val="clear" w:color="auto"/>
        <w:rPr>
          <w:rFonts w:hint="eastAsia" w:ascii="宋体" w:hAnsi="宋体" w:eastAsia="宋体" w:cs="宋体"/>
          <w:color w:val="000000"/>
        </w:rPr>
      </w:pPr>
      <w:r>
        <w:rPr>
          <w:rFonts w:hint="eastAsia" w:ascii="宋体" w:hAnsi="宋体" w:eastAsia="宋体" w:cs="宋体"/>
          <w:color w:val="000000"/>
        </w:rPr>
      </w:r>
      <w:r/>
    </w:p>
    <w:tbl>
      <w:tblPr>
        <w:tblStyle w:val="72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甲方（委托方）：（盖章）</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法定代表人</w:t>
            </w:r>
            <w:r>
              <w:rPr>
                <w:rFonts w:hint="eastAsia" w:ascii="宋体" w:hAnsi="宋体" w:cs="宋体"/>
                <w:color w:val="000000"/>
                <w:lang w:val="en-US" w:eastAsia="zh-CN"/>
              </w:rPr>
              <w:t xml:space="preserve">或授权委托人</w:t>
            </w:r>
            <w:r>
              <w:rPr>
                <w:rFonts w:hint="eastAsia" w:ascii="宋体" w:hAnsi="宋体" w:eastAsia="宋体" w:cs="宋体"/>
                <w:color w:val="000000"/>
              </w:rPr>
              <w:t xml:space="preserve">：</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法定代表人或</w:t>
            </w:r>
            <w:r>
              <w:rPr>
                <w:rFonts w:hint="eastAsia" w:ascii="宋体" w:hAnsi="宋体" w:cs="宋体"/>
                <w:color w:val="000000"/>
                <w:lang w:val="en-US" w:eastAsia="zh-CN"/>
              </w:rPr>
              <w:t xml:space="preserve">授权委托人</w:t>
            </w:r>
            <w:r>
              <w:rPr>
                <w:rFonts w:hint="eastAsia" w:ascii="宋体" w:hAnsi="宋体" w:eastAsia="宋体" w:cs="宋体"/>
                <w:color w:val="000000"/>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电话：</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账号：</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日期：年月日</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日期：年月日</w:t>
            </w:r>
            <w:r/>
          </w:p>
        </w:tc>
      </w:tr>
    </w:tbl>
    <w:p>
      <w:pPr>
        <w:ind w:firstLine="420"/>
        <w:jc w:val="left"/>
        <w:keepLines w:val="0"/>
        <w:keepNext w:val="0"/>
        <w:pageBreakBefore w:val="0"/>
        <w:spacing w:line="360" w:lineRule="auto"/>
        <w:shd w:val="clear" w:color="auto"/>
        <w:widowControl/>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firstLine="480"/>
        <w:spacing w:after="160" w:line="259" w:lineRule="auto"/>
        <w:shd w:val="clear" w:color="auto"/>
        <w:rPr>
          <w:rFonts w:ascii="Arial" w:hAnsi="Arial" w:eastAsia="宋体" w:cs="Arial"/>
          <w:szCs w:val="24"/>
        </w:rPr>
      </w:pPr>
      <w:r>
        <w:rPr>
          <w:rFonts w:hint="eastAsia" w:ascii="宋体" w:hAnsi="宋体" w:cs="宋体"/>
          <w:bCs w:val="0"/>
          <w:sz w:val="24"/>
          <w:szCs w:val="24"/>
          <w:lang w:val="zh-CN"/>
        </w:rPr>
        <w:br w:type="page" w:clear="all"/>
      </w:r>
      <w:r/>
    </w:p>
    <w:p>
      <w:pPr>
        <w:ind w:left="11" w:right="21"/>
        <w:jc w:val="center"/>
        <w:spacing w:line="360" w:lineRule="auto"/>
        <w:rPr>
          <w:rFonts w:hint="eastAsia" w:ascii="微软雅黑" w:hAnsi="微软雅黑" w:eastAsia="微软雅黑" w:cs="微软雅黑"/>
          <w:b/>
          <w:sz w:val="40"/>
        </w:rPr>
        <w:outlineLvl w:val="0"/>
      </w:pPr>
      <w:r/>
      <w:bookmarkStart w:id="45" w:name="_Toc25434"/>
      <w:r>
        <w:rPr>
          <w:rFonts w:hint="eastAsia" w:ascii="微软雅黑" w:hAnsi="微软雅黑" w:eastAsia="微软雅黑" w:cs="微软雅黑"/>
          <w:b/>
          <w:sz w:val="40"/>
        </w:rPr>
        <w:t xml:space="preserve">第六章 投标书</w:t>
      </w:r>
      <w:bookmarkEnd w:id="45"/>
      <w:r/>
      <w:r/>
    </w:p>
    <w:p>
      <w:pPr>
        <w:pStyle w:val="732"/>
        <w:spacing w:line="360" w:lineRule="auto"/>
        <w:rPr>
          <w:rFonts w:ascii="微软雅黑" w:hAnsi="微软雅黑" w:eastAsia="微软雅黑" w:cs="微软雅黑"/>
          <w:b/>
          <w:sz w:val="30"/>
        </w:rPr>
      </w:pPr>
      <w:r>
        <w:rPr>
          <w:rFonts w:ascii="微软雅黑" w:hAnsi="微软雅黑" w:eastAsia="微软雅黑" w:cs="微软雅黑"/>
          <w:b/>
          <w:sz w:val="30"/>
        </w:rPr>
      </w:r>
      <w:r/>
    </w:p>
    <w:p>
      <w:pPr>
        <w:ind w:left="21" w:right="21"/>
        <w:jc w:val="center"/>
        <w:spacing w:line="360" w:lineRule="auto"/>
        <w:rPr>
          <w:rFonts w:ascii="微软雅黑" w:hAnsi="微软雅黑" w:eastAsia="微软雅黑" w:cs="微软雅黑"/>
          <w:b/>
          <w:sz w:val="24"/>
        </w:rPr>
      </w:pPr>
      <w:r>
        <w:rPr>
          <w:rFonts w:hint="eastAsia" w:ascii="微软雅黑" w:hAnsi="微软雅黑" w:eastAsia="微软雅黑" w:cs="微软雅黑"/>
          <w:b/>
          <w:sz w:val="24"/>
        </w:rPr>
        <w:t xml:space="preserve">（此页为标书封面格式，制作标书时，删去本行文字）</w:t>
      </w:r>
      <w:r/>
    </w:p>
    <w:p>
      <w:pPr>
        <w:pStyle w:val="732"/>
        <w:spacing w:line="360" w:lineRule="auto"/>
        <w:rPr>
          <w:rFonts w:ascii="微软雅黑" w:hAnsi="微软雅黑" w:eastAsia="微软雅黑" w:cs="微软雅黑"/>
          <w:b/>
          <w:sz w:val="24"/>
        </w:rPr>
      </w:pPr>
      <w:r>
        <w:rPr>
          <w:rFonts w:ascii="微软雅黑" w:hAnsi="微软雅黑" w:eastAsia="微软雅黑" w:cs="微软雅黑"/>
          <w:b/>
          <w:sz w:val="24"/>
        </w:rPr>
      </w:r>
      <w:r/>
    </w:p>
    <w:p>
      <w:pPr>
        <w:pStyle w:val="732"/>
        <w:spacing w:line="360" w:lineRule="auto"/>
        <w:rPr>
          <w:rFonts w:ascii="微软雅黑" w:hAnsi="微软雅黑" w:eastAsia="微软雅黑" w:cs="微软雅黑"/>
          <w:b/>
          <w:sz w:val="24"/>
        </w:rPr>
      </w:pPr>
      <w:r>
        <w:rPr>
          <w:rFonts w:ascii="微软雅黑" w:hAnsi="微软雅黑" w:eastAsia="微软雅黑" w:cs="微软雅黑"/>
          <w:b/>
          <w:sz w:val="24"/>
        </w:rPr>
      </w:r>
      <w:r/>
    </w:p>
    <w:p>
      <w:pPr>
        <w:ind w:right="21"/>
        <w:jc w:val="center"/>
        <w:spacing w:line="360" w:lineRule="auto"/>
        <w:tabs>
          <w:tab w:val="left" w:pos="2099" w:leader="none"/>
          <w:tab w:val="left" w:pos="4199" w:leader="none"/>
        </w:tabs>
        <w:rPr>
          <w:rFonts w:ascii="微软雅黑" w:hAnsi="微软雅黑" w:eastAsia="微软雅黑" w:cs="微软雅黑"/>
          <w:sz w:val="84"/>
        </w:rPr>
      </w:pPr>
      <w:r>
        <w:rPr>
          <w:rFonts w:hint="eastAsia" w:ascii="微软雅黑" w:hAnsi="微软雅黑" w:eastAsia="微软雅黑" w:cs="微软雅黑"/>
          <w:sz w:val="84"/>
        </w:rPr>
        <w:t xml:space="preserve">投</w:t>
      </w:r>
      <w:r>
        <w:rPr>
          <w:rFonts w:hint="eastAsia" w:ascii="微软雅黑" w:hAnsi="微软雅黑" w:eastAsia="微软雅黑" w:cs="微软雅黑"/>
          <w:sz w:val="84"/>
        </w:rPr>
        <w:tab/>
      </w:r>
      <w:r>
        <w:rPr>
          <w:rFonts w:hint="eastAsia" w:ascii="微软雅黑" w:hAnsi="微软雅黑" w:eastAsia="微软雅黑" w:cs="微软雅黑"/>
          <w:sz w:val="84"/>
        </w:rPr>
        <w:t xml:space="preserve">标</w:t>
      </w:r>
      <w:r>
        <w:rPr>
          <w:rFonts w:hint="eastAsia" w:ascii="微软雅黑" w:hAnsi="微软雅黑" w:eastAsia="微软雅黑" w:cs="微软雅黑"/>
          <w:sz w:val="84"/>
        </w:rPr>
        <w:tab/>
      </w:r>
      <w:r>
        <w:rPr>
          <w:rFonts w:hint="eastAsia" w:ascii="微软雅黑" w:hAnsi="微软雅黑" w:eastAsia="微软雅黑" w:cs="微软雅黑"/>
          <w:sz w:val="84"/>
        </w:rPr>
        <w:t xml:space="preserve">书</w:t>
      </w:r>
      <w:r/>
    </w:p>
    <w:p>
      <w:pPr>
        <w:pStyle w:val="732"/>
        <w:spacing w:line="360" w:lineRule="auto"/>
        <w:rPr>
          <w:rFonts w:ascii="微软雅黑" w:hAnsi="微软雅黑" w:eastAsia="微软雅黑" w:cs="微软雅黑"/>
          <w:sz w:val="24"/>
        </w:rPr>
      </w:pPr>
      <w:r>
        <w:rPr>
          <w:rFonts w:ascii="微软雅黑" w:hAnsi="微软雅黑" w:eastAsia="微软雅黑" w:cs="微软雅黑"/>
          <w:sz w:val="24"/>
        </w:rPr>
      </w:r>
      <w:r/>
    </w:p>
    <w:p>
      <w:pPr>
        <w:pStyle w:val="732"/>
        <w:spacing w:line="360" w:lineRule="auto"/>
        <w:rPr>
          <w:rFonts w:ascii="微软雅黑" w:hAnsi="微软雅黑" w:eastAsia="微软雅黑" w:cs="微软雅黑"/>
          <w:sz w:val="24"/>
        </w:rPr>
      </w:pPr>
      <w:r>
        <w:rPr>
          <w:rFonts w:ascii="微软雅黑" w:hAnsi="微软雅黑" w:eastAsia="微软雅黑" w:cs="微软雅黑"/>
          <w:sz w:val="24"/>
        </w:rPr>
      </w:r>
      <w:r/>
    </w:p>
    <w:p>
      <w:pPr>
        <w:ind w:left="2827" w:right="5370"/>
        <w:spacing w:line="360" w:lineRule="auto"/>
        <w:rPr>
          <w:rFonts w:ascii="微软雅黑" w:hAnsi="微软雅黑" w:eastAsia="微软雅黑" w:cs="微软雅黑"/>
          <w:sz w:val="30"/>
        </w:rPr>
      </w:pPr>
      <w:r>
        <w:rPr>
          <w:rFonts w:hint="eastAsia" w:ascii="微软雅黑" w:hAnsi="微软雅黑" w:eastAsia="微软雅黑" w:cs="微软雅黑"/>
          <w:sz w:val="30"/>
        </w:rPr>
        <w:t xml:space="preserve">项目编号： </w:t>
      </w:r>
      <w:r/>
    </w:p>
    <w:p>
      <w:pPr>
        <w:ind w:left="2827" w:right="5370"/>
        <w:spacing w:line="360" w:lineRule="auto"/>
        <w:rPr>
          <w:rFonts w:ascii="微软雅黑" w:hAnsi="微软雅黑" w:eastAsia="微软雅黑" w:cs="微软雅黑"/>
          <w:sz w:val="30"/>
        </w:rPr>
      </w:pPr>
      <w:r>
        <w:rPr>
          <w:rFonts w:hint="eastAsia" w:ascii="微软雅黑" w:hAnsi="微软雅黑" w:eastAsia="微软雅黑" w:cs="微软雅黑"/>
          <w:sz w:val="30"/>
        </w:rPr>
        <w:t xml:space="preserve">项目名称： </w:t>
      </w:r>
      <w:r/>
    </w:p>
    <w:p>
      <w:pPr>
        <w:ind w:left="2827" w:right="5370"/>
        <w:spacing w:line="360" w:lineRule="auto"/>
        <w:rPr>
          <w:rFonts w:ascii="微软雅黑" w:hAnsi="微软雅黑" w:eastAsia="微软雅黑" w:cs="微软雅黑"/>
          <w:sz w:val="30"/>
        </w:rPr>
      </w:pPr>
      <w:r>
        <w:rPr>
          <w:rFonts w:hint="eastAsia" w:ascii="微软雅黑" w:hAnsi="微软雅黑" w:eastAsia="微软雅黑" w:cs="微软雅黑"/>
          <w:sz w:val="30"/>
        </w:rPr>
        <w:t xml:space="preserve">投 标 人 ： </w:t>
      </w:r>
      <w:r/>
    </w:p>
    <w:p>
      <w:pPr>
        <w:ind w:left="2827" w:right="5370"/>
        <w:spacing w:line="360" w:lineRule="auto"/>
        <w:rPr>
          <w:rFonts w:ascii="微软雅黑" w:hAnsi="微软雅黑" w:eastAsia="微软雅黑" w:cs="微软雅黑"/>
          <w:sz w:val="30"/>
        </w:rPr>
      </w:pPr>
      <w:r>
        <w:rPr>
          <w:rFonts w:hint="eastAsia" w:ascii="微软雅黑" w:hAnsi="微软雅黑" w:eastAsia="微软雅黑" w:cs="微软雅黑"/>
          <w:spacing w:val="-3"/>
          <w:sz w:val="30"/>
        </w:rPr>
        <w:t xml:space="preserve">投标人地址：</w:t>
      </w:r>
      <w:r/>
    </w:p>
    <w:p>
      <w:pPr>
        <w:pStyle w:val="732"/>
        <w:spacing w:line="360" w:lineRule="auto"/>
        <w:rPr>
          <w:rFonts w:ascii="微软雅黑" w:hAnsi="微软雅黑" w:eastAsia="微软雅黑" w:cs="微软雅黑"/>
          <w:sz w:val="30"/>
        </w:rPr>
      </w:pPr>
      <w:r>
        <w:rPr>
          <w:rFonts w:ascii="微软雅黑" w:hAnsi="微软雅黑" w:eastAsia="微软雅黑" w:cs="微软雅黑"/>
          <w:sz w:val="30"/>
        </w:rPr>
      </w:r>
      <w:r/>
    </w:p>
    <w:p>
      <w:pPr>
        <w:pStyle w:val="732"/>
        <w:spacing w:line="360" w:lineRule="auto"/>
        <w:rPr>
          <w:rFonts w:ascii="微软雅黑" w:hAnsi="微软雅黑" w:eastAsia="微软雅黑" w:cs="微软雅黑"/>
          <w:sz w:val="30"/>
        </w:rPr>
      </w:pPr>
      <w:r>
        <w:rPr>
          <w:rFonts w:ascii="微软雅黑" w:hAnsi="微软雅黑" w:eastAsia="微软雅黑" w:cs="微软雅黑"/>
          <w:sz w:val="30"/>
        </w:rPr>
      </w:r>
      <w:r/>
    </w:p>
    <w:p>
      <w:pPr>
        <w:pStyle w:val="732"/>
        <w:spacing w:line="360" w:lineRule="auto"/>
        <w:rPr>
          <w:rFonts w:ascii="微软雅黑" w:hAnsi="微软雅黑" w:eastAsia="微软雅黑" w:cs="微软雅黑"/>
          <w:sz w:val="24"/>
        </w:rPr>
      </w:pPr>
      <w:r>
        <w:rPr>
          <w:rFonts w:ascii="微软雅黑" w:hAnsi="微软雅黑" w:eastAsia="微软雅黑" w:cs="微软雅黑"/>
          <w:sz w:val="24"/>
        </w:rPr>
      </w:r>
      <w:r/>
    </w:p>
    <w:p>
      <w:pPr>
        <w:pStyle w:val="732"/>
        <w:jc w:val="center"/>
        <w:spacing w:line="360" w:lineRule="auto"/>
        <w:rPr>
          <w:rFonts w:ascii="微软雅黑" w:hAnsi="微软雅黑" w:eastAsia="微软雅黑" w:cs="微软雅黑"/>
          <w:b/>
          <w:sz w:val="29"/>
        </w:rPr>
      </w:pPr>
      <w:r>
        <w:rPr>
          <w:rFonts w:hint="eastAsia" w:ascii="微软雅黑" w:hAnsi="微软雅黑" w:eastAsia="微软雅黑" w:cs="微软雅黑"/>
          <w:b/>
          <w:sz w:val="32"/>
        </w:rPr>
        <w:t xml:space="preserve">年</w:t>
      </w:r>
      <w:r>
        <w:rPr>
          <w:rFonts w:hint="eastAsia" w:ascii="微软雅黑" w:hAnsi="微软雅黑" w:eastAsia="微软雅黑" w:cs="微软雅黑"/>
          <w:b/>
          <w:sz w:val="32"/>
        </w:rPr>
        <w:tab/>
      </w:r>
      <w:r>
        <w:rPr>
          <w:rFonts w:hint="eastAsia" w:ascii="微软雅黑" w:hAnsi="微软雅黑" w:eastAsia="微软雅黑" w:cs="微软雅黑"/>
          <w:b/>
          <w:sz w:val="32"/>
        </w:rPr>
        <w:t xml:space="preserve">月</w:t>
      </w:r>
      <w:r>
        <w:rPr>
          <w:rFonts w:hint="eastAsia" w:ascii="微软雅黑" w:hAnsi="微软雅黑" w:eastAsia="微软雅黑" w:cs="微软雅黑"/>
          <w:b/>
          <w:sz w:val="32"/>
        </w:rPr>
        <w:tab/>
      </w:r>
      <w:r>
        <w:rPr>
          <w:rFonts w:hint="eastAsia" w:ascii="微软雅黑" w:hAnsi="微软雅黑" w:eastAsia="微软雅黑" w:cs="微软雅黑"/>
          <w:b/>
          <w:sz w:val="32"/>
        </w:rPr>
        <w:t xml:space="preserve">日</w:t>
      </w:r>
      <w:r/>
    </w:p>
    <w:p>
      <w:pPr>
        <w:ind w:left="6" w:right="21"/>
        <w:jc w:val="center"/>
        <w:spacing w:line="360" w:lineRule="auto"/>
        <w:rPr>
          <w:rFonts w:ascii="微软雅黑" w:hAnsi="微软雅黑" w:eastAsia="微软雅黑" w:cs="微软雅黑"/>
          <w:b/>
          <w:sz w:val="21"/>
        </w:rPr>
      </w:pPr>
      <w:r/>
      <w:bookmarkStart w:id="46" w:name="评分索引表"/>
      <w:r/>
      <w:bookmarkEnd w:id="46"/>
      <w:r/>
      <w:r/>
    </w:p>
    <w:p>
      <w:pPr>
        <w:ind w:left="6" w:right="21"/>
        <w:jc w:val="center"/>
        <w:spacing w:line="360" w:lineRule="auto"/>
        <w:rPr>
          <w:rFonts w:hint="eastAsia" w:ascii="微软雅黑" w:hAnsi="微软雅黑" w:eastAsia="微软雅黑" w:cs="微软雅黑"/>
          <w:b/>
          <w:sz w:val="21"/>
        </w:rPr>
      </w:pPr>
      <w:r>
        <w:rPr>
          <w:rFonts w:hint="eastAsia" w:ascii="微软雅黑" w:hAnsi="微软雅黑" w:eastAsia="微软雅黑" w:cs="微软雅黑"/>
          <w:b/>
          <w:sz w:val="21"/>
        </w:rPr>
      </w:r>
      <w:r/>
    </w:p>
    <w:p>
      <w:pPr>
        <w:ind w:left="6" w:right="21"/>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评分索引表</w:t>
      </w:r>
      <w:r/>
    </w:p>
    <w:tbl>
      <w:tblPr>
        <w:tblStyle w:val="728"/>
        <w:tblpPr w:horzAnchor="page" w:tblpX="1706" w:vertAnchor="text" w:tblpY="251" w:leftFromText="180" w:topFromText="0" w:rightFromText="180" w:bottomFromText="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460"/>
        </w:trPr>
        <w:tc>
          <w:tcPr>
            <w:tcW w:w="5670" w:type="dxa"/>
            <w:textDirection w:val="lrTb"/>
            <w:noWrap w:val="false"/>
          </w:tcPr>
          <w:p>
            <w:pPr>
              <w:pStyle w:val="749"/>
              <w:ind w:left="3345"/>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评分项目</w:t>
            </w:r>
            <w:r/>
          </w:p>
        </w:tc>
        <w:tc>
          <w:tcPr>
            <w:tcW w:w="3570" w:type="dxa"/>
            <w:textDirection w:val="lrTb"/>
            <w:noWrap w:val="false"/>
          </w:tcPr>
          <w:p>
            <w:pPr>
              <w:pStyle w:val="749"/>
              <w:ind w:left="630"/>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在投标文件中的页码位置</w:t>
            </w:r>
            <w:r/>
          </w:p>
        </w:tc>
      </w:tr>
      <w:tr>
        <w:trPr>
          <w:trHeight w:val="446"/>
        </w:trPr>
        <w:tc>
          <w:tcPr>
            <w:tcW w:w="567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57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567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57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567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57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60"/>
        </w:trPr>
        <w:tc>
          <w:tcPr>
            <w:tcW w:w="5670" w:type="dxa"/>
            <w:textDirection w:val="lrTb"/>
            <w:noWrap w:val="false"/>
          </w:tcPr>
          <w:p>
            <w:pPr>
              <w:pStyle w:val="749"/>
              <w:ind w:left="1968"/>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行数不够，自行添加</w:t>
            </w:r>
            <w:r/>
          </w:p>
        </w:tc>
        <w:tc>
          <w:tcPr>
            <w:tcW w:w="357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bl>
    <w:p>
      <w:pPr>
        <w:pStyle w:val="732"/>
        <w:spacing w:line="360" w:lineRule="auto"/>
        <w:rPr>
          <w:rFonts w:ascii="微软雅黑" w:hAnsi="微软雅黑" w:eastAsia="微软雅黑" w:cs="微软雅黑"/>
          <w:b/>
          <w:sz w:val="10"/>
        </w:rPr>
      </w:pPr>
      <w:r>
        <w:rPr>
          <w:rFonts w:ascii="微软雅黑" w:hAnsi="微软雅黑" w:eastAsia="微软雅黑" w:cs="微软雅黑"/>
          <w:b/>
          <w:sz w:val="10"/>
        </w:rPr>
      </w:r>
      <w:r/>
    </w:p>
    <w:p>
      <w:pPr>
        <w:pStyle w:val="732"/>
        <w:ind w:left="878"/>
        <w:spacing w:line="360" w:lineRule="auto"/>
        <w:rPr>
          <w:rFonts w:ascii="微软雅黑" w:hAnsi="微软雅黑" w:eastAsia="微软雅黑" w:cs="微软雅黑"/>
        </w:rPr>
      </w:pPr>
      <w:r>
        <w:rPr>
          <w:rFonts w:hint="eastAsia" w:ascii="微软雅黑" w:hAnsi="微软雅黑" w:eastAsia="微软雅黑" w:cs="微软雅黑"/>
        </w:rPr>
        <w:t xml:space="preserve">注：建议投标供应商为《投标书》制作详细目录，并将该《评分索引表》放在投标书目录之前。</w:t>
      </w:r>
      <w:r/>
    </w:p>
    <w:p>
      <w:pPr>
        <w:spacing w:line="360" w:lineRule="auto"/>
        <w:rPr>
          <w:rFonts w:ascii="微软雅黑" w:hAnsi="微软雅黑" w:eastAsia="微软雅黑" w:cs="微软雅黑"/>
        </w:rPr>
        <w:sectPr>
          <w:footerReference w:type="default" r:id="rId10"/>
          <w:footnotePr/>
          <w:endnotePr/>
          <w:type w:val="nextPage"/>
          <w:pgSz w:w="11910" w:h="16840" w:orient="portrait"/>
          <w:pgMar w:top="1338" w:right="850" w:bottom="1179" w:left="850" w:header="0" w:footer="992" w:gutter="0"/>
          <w:cols w:num="1" w:sep="0" w:space="425" w:equalWidth="1"/>
          <w:docGrid w:linePitch="360"/>
        </w:sectPr>
      </w:pPr>
      <w:r>
        <w:rPr>
          <w:rFonts w:ascii="微软雅黑" w:hAnsi="微软雅黑" w:eastAsia="微软雅黑" w:cs="微软雅黑"/>
        </w:rPr>
      </w:r>
      <w:r/>
    </w:p>
    <w:p>
      <w:pPr>
        <w:ind w:left="441" w:hanging="437"/>
        <w:rPr>
          <w:rFonts w:hint="eastAsia" w:ascii="微软雅黑" w:hAnsi="微软雅黑" w:eastAsia="微软雅黑" w:cs="微软雅黑"/>
          <w:b/>
          <w:spacing w:val="-2"/>
          <w:sz w:val="21"/>
        </w:rPr>
      </w:pPr>
      <w:r/>
      <w:bookmarkStart w:id="47" w:name="附件一、投标申请及声明格式"/>
      <w:r/>
      <w:bookmarkEnd w:id="47"/>
      <w:r/>
      <w:bookmarkStart w:id="48" w:name="附件二、法定代表人授权委托书格式"/>
      <w:r/>
      <w:bookmarkEnd w:id="48"/>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pStyle w:val="729"/>
        <w:rPr>
          <w:rFonts w:hint="eastAsia"/>
        </w:rPr>
      </w:pPr>
      <w:r>
        <w:rPr>
          <w:rFonts w:hint="eastAsia"/>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hint="eastAsia" w:ascii="微软雅黑" w:hAnsi="微软雅黑" w:eastAsia="微软雅黑" w:cs="微软雅黑"/>
          <w:b/>
          <w:spacing w:val="-2"/>
          <w:sz w:val="21"/>
        </w:rPr>
      </w:pPr>
      <w:r>
        <w:rPr>
          <w:rFonts w:hint="eastAsia" w:ascii="微软雅黑" w:hAnsi="微软雅黑" w:eastAsia="微软雅黑" w:cs="微软雅黑"/>
          <w:b/>
          <w:spacing w:val="-2"/>
          <w:sz w:val="21"/>
        </w:rPr>
      </w:r>
      <w:r/>
    </w:p>
    <w:p>
      <w:pPr>
        <w:ind w:left="441" w:hanging="437"/>
        <w:rPr>
          <w:rFonts w:ascii="微软雅黑" w:hAnsi="微软雅黑" w:eastAsia="微软雅黑" w:cs="微软雅黑"/>
          <w:b/>
          <w:spacing w:val="-2"/>
          <w:sz w:val="21"/>
        </w:rPr>
        <w:outlineLvl w:val="0"/>
      </w:pPr>
      <w:r/>
      <w:bookmarkStart w:id="49" w:name="_Toc26185"/>
      <w:r>
        <w:rPr>
          <w:rFonts w:hint="eastAsia" w:ascii="微软雅黑" w:hAnsi="微软雅黑" w:eastAsia="微软雅黑" w:cs="微软雅黑"/>
          <w:b/>
          <w:spacing w:val="-2"/>
          <w:sz w:val="21"/>
        </w:rPr>
        <w:t xml:space="preserve">附件一、投标申请及声明格式</w:t>
      </w:r>
      <w:bookmarkEnd w:id="49"/>
      <w:r/>
      <w:r/>
    </w:p>
    <w:p>
      <w:pPr>
        <w:ind w:left="878"/>
        <w:jc w:val="center"/>
        <w:rPr>
          <w:rFonts w:ascii="微软雅黑" w:hAnsi="微软雅黑" w:eastAsia="微软雅黑" w:cs="微软雅黑"/>
          <w:sz w:val="36"/>
        </w:rPr>
      </w:pPr>
      <w:r>
        <w:rPr>
          <w:rFonts w:hint="eastAsia" w:ascii="微软雅黑" w:hAnsi="微软雅黑" w:eastAsia="微软雅黑" w:cs="微软雅黑"/>
          <w:sz w:val="36"/>
        </w:rPr>
        <w:t xml:space="preserve">投标申请及声明</w:t>
      </w:r>
      <w:r/>
    </w:p>
    <w:p>
      <w:pPr>
        <w:ind w:left="878" w:hanging="877"/>
        <w:rPr>
          <w:rFonts w:hint="default" w:ascii="微软雅黑" w:hAnsi="微软雅黑" w:eastAsia="微软雅黑" w:cs="微软雅黑"/>
          <w:b/>
          <w:sz w:val="21"/>
          <w:lang w:val="en-US" w:eastAsia="zh-CN"/>
        </w:rPr>
      </w:pPr>
      <w:r>
        <w:rPr>
          <w:rFonts w:hint="eastAsia" w:ascii="微软雅黑" w:hAnsi="微软雅黑" w:eastAsia="微软雅黑" w:cs="微软雅黑"/>
          <w:sz w:val="21"/>
        </w:rPr>
        <w:t xml:space="preserve">致：</w:t>
      </w:r>
      <w:r>
        <w:rPr>
          <w:rFonts w:hint="eastAsia" w:ascii="微软雅黑" w:hAnsi="微软雅黑" w:eastAsia="微软雅黑" w:cs="微软雅黑"/>
          <w:b/>
          <w:sz w:val="21"/>
          <w:u w:val="single"/>
          <w:lang w:eastAsia="zh-CN"/>
        </w:rPr>
        <w:t xml:space="preserve">（</w:t>
      </w:r>
      <w:r>
        <w:rPr>
          <w:rFonts w:hint="eastAsia" w:ascii="微软雅黑" w:hAnsi="微软雅黑" w:eastAsia="微软雅黑" w:cs="微软雅黑"/>
          <w:b/>
          <w:sz w:val="21"/>
          <w:u w:val="single"/>
          <w:lang w:val="en-US" w:eastAsia="zh-CN"/>
        </w:rPr>
        <w:t xml:space="preserve">采购人名称）</w:t>
      </w:r>
      <w:r/>
    </w:p>
    <w:p>
      <w:pPr>
        <w:pStyle w:val="732"/>
        <w:ind w:left="13" w:firstLine="424"/>
        <w:spacing w:line="360" w:lineRule="auto"/>
        <w:rPr>
          <w:rFonts w:ascii="微软雅黑" w:hAnsi="微软雅黑" w:eastAsia="微软雅黑" w:cs="微软雅黑"/>
        </w:rPr>
      </w:pPr>
      <w:r>
        <w:rPr>
          <w:rFonts w:hint="eastAsia" w:ascii="微软雅黑" w:hAnsi="微软雅黑" w:eastAsia="微软雅黑" w:cs="微软雅黑"/>
        </w:rPr>
        <w:t xml:space="preserve">根据贵方（</w:t>
      </w:r>
      <w:r>
        <w:rPr>
          <w:rFonts w:hint="eastAsia" w:ascii="微软雅黑" w:hAnsi="微软雅黑" w:eastAsia="微软雅黑" w:cs="微软雅黑"/>
          <w:u w:val="single"/>
        </w:rPr>
        <w:t xml:space="preserve">项目名称）（项目编号）</w:t>
      </w:r>
      <w:r>
        <w:rPr>
          <w:rFonts w:hint="eastAsia" w:ascii="微软雅黑" w:hAnsi="微软雅黑" w:eastAsia="微软雅黑" w:cs="微软雅黑"/>
        </w:rPr>
        <w:t xml:space="preserve">投标邀请，正式授权下述签字人</w:t>
      </w:r>
      <w:r>
        <w:rPr>
          <w:rFonts w:hint="eastAsia" w:ascii="微软雅黑" w:hAnsi="微软雅黑" w:eastAsia="微软雅黑" w:cs="微软雅黑"/>
          <w:u w:val="single"/>
        </w:rPr>
        <w:t xml:space="preserve">(姓名和职务)</w:t>
      </w:r>
      <w:r>
        <w:rPr>
          <w:rFonts w:hint="eastAsia" w:ascii="微软雅黑" w:hAnsi="微软雅黑" w:eastAsia="微软雅黑" w:cs="微软雅黑"/>
        </w:rPr>
        <w:t xml:space="preserve">代表投标人（</w:t>
      </w:r>
      <w:r>
        <w:rPr>
          <w:rFonts w:hint="eastAsia" w:ascii="微软雅黑" w:hAnsi="微软雅黑" w:eastAsia="微软雅黑" w:cs="微软雅黑"/>
          <w:u w:val="single"/>
        </w:rPr>
        <w:t xml:space="preserve">投标人名称）</w:t>
      </w:r>
      <w:r>
        <w:rPr>
          <w:rFonts w:hint="eastAsia" w:ascii="微软雅黑" w:hAnsi="微软雅黑" w:eastAsia="微软雅黑" w:cs="微软雅黑"/>
        </w:rPr>
        <w:t xml:space="preserve">，提交投标文件。据此函，签字人兹宣布声明和承诺如下：</w:t>
      </w:r>
      <w:r/>
    </w:p>
    <w:p>
      <w:pPr>
        <w:ind w:left="15" w:right="90" w:firstLine="422"/>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1、</w:t>
      </w:r>
      <w:r>
        <w:rPr>
          <w:rFonts w:hint="eastAsia" w:ascii="微软雅黑" w:hAnsi="微软雅黑" w:eastAsia="微软雅黑" w:cs="微软雅黑"/>
          <w:b/>
          <w:sz w:val="21"/>
        </w:rPr>
        <w:t xml:space="preserve">我们的资格条件完全符合政府采购法和本次招标要求</w:t>
      </w:r>
      <w:r>
        <w:rPr>
          <w:rFonts w:hint="eastAsia" w:ascii="微软雅黑" w:hAnsi="微软雅黑" w:eastAsia="微软雅黑" w:cs="微软雅黑"/>
          <w:sz w:val="21"/>
        </w:rPr>
        <w:t xml:space="preserve">，我们同意并向贵方提供了与投标有关的所有证据和资料。</w:t>
      </w:r>
      <w:r/>
    </w:p>
    <w:p>
      <w:pPr>
        <w:ind w:left="15" w:right="90" w:firstLine="422"/>
        <w:jc w:val="both"/>
        <w:spacing w:line="360" w:lineRule="auto"/>
        <w:tabs>
          <w:tab w:val="left" w:pos="3449" w:leader="none"/>
          <w:tab w:val="left" w:pos="9544" w:leader="none"/>
        </w:tabs>
        <w:rPr>
          <w:rFonts w:ascii="微软雅黑" w:hAnsi="微软雅黑" w:eastAsia="微软雅黑" w:cs="微软雅黑"/>
          <w:sz w:val="21"/>
          <w:lang w:val="en-US"/>
        </w:rPr>
      </w:pPr>
      <w:r>
        <w:rPr>
          <w:rFonts w:hint="eastAsia" w:ascii="微软雅黑" w:hAnsi="微软雅黑" w:eastAsia="微软雅黑" w:cs="微软雅黑"/>
          <w:sz w:val="21"/>
        </w:rPr>
        <w:t xml:space="preserve">2、按招标要求，我们的投</w:t>
      </w:r>
      <w:r>
        <w:rPr>
          <w:rFonts w:hint="eastAsia" w:ascii="微软雅黑" w:hAnsi="微软雅黑" w:eastAsia="微软雅黑" w:cs="微软雅黑"/>
          <w:spacing w:val="4"/>
          <w:sz w:val="21"/>
        </w:rPr>
        <w:t xml:space="preserve">标</w:t>
      </w:r>
      <w:r>
        <w:rPr>
          <w:rFonts w:hint="eastAsia" w:ascii="微软雅黑" w:hAnsi="微软雅黑" w:eastAsia="微软雅黑" w:cs="微软雅黑"/>
          <w:spacing w:val="-2"/>
          <w:sz w:val="21"/>
          <w:u w:val="single"/>
        </w:rPr>
        <w:t xml:space="preserve"> </w:t>
      </w:r>
      <w:r>
        <w:rPr>
          <w:rFonts w:hint="eastAsia" w:ascii="微软雅黑" w:hAnsi="微软雅黑" w:eastAsia="微软雅黑" w:cs="微软雅黑"/>
          <w:b/>
          <w:sz w:val="21"/>
          <w:u w:val="single"/>
          <w:lang w:val="en-US" w:eastAsia="zh-CN"/>
        </w:rPr>
        <w:t xml:space="preserve">               </w:t>
      </w:r>
      <w:r>
        <w:rPr>
          <w:rFonts w:hint="eastAsia" w:ascii="微软雅黑" w:hAnsi="微软雅黑" w:eastAsia="微软雅黑" w:cs="微软雅黑"/>
          <w:b w:val="0"/>
          <w:bCs/>
          <w:sz w:val="21"/>
          <w:u w:val="single"/>
          <w:lang w:val="en-US" w:eastAsia="zh-CN"/>
        </w:rPr>
        <w:t xml:space="preserve">（项目名称）</w:t>
      </w:r>
      <w:r>
        <w:rPr>
          <w:rFonts w:hint="eastAsia" w:ascii="微软雅黑" w:hAnsi="微软雅黑" w:eastAsia="微软雅黑" w:cs="微软雅黑"/>
          <w:b/>
          <w:sz w:val="21"/>
          <w:u w:val="single"/>
          <w:lang w:val="en-US" w:eastAsia="zh-CN"/>
        </w:rPr>
        <w:t xml:space="preserve">           </w:t>
      </w:r>
      <w:r>
        <w:rPr>
          <w:rFonts w:hint="eastAsia" w:ascii="微软雅黑" w:hAnsi="微软雅黑" w:eastAsia="微软雅黑" w:cs="微软雅黑"/>
          <w:b/>
          <w:sz w:val="21"/>
          <w:u w:val="none"/>
          <w:lang w:val="en-US" w:eastAsia="zh-CN"/>
        </w:rPr>
        <w:t xml:space="preserve">，</w:t>
      </w:r>
      <w:r>
        <w:rPr>
          <w:rFonts w:hint="eastAsia" w:ascii="微软雅黑" w:hAnsi="微软雅黑" w:eastAsia="微软雅黑" w:cs="微软雅黑"/>
          <w:sz w:val="21"/>
        </w:rPr>
        <w:t xml:space="preserve">投标</w:t>
      </w:r>
      <w:r>
        <w:rPr>
          <w:rFonts w:hint="eastAsia" w:ascii="微软雅黑" w:hAnsi="微软雅黑" w:eastAsia="微软雅黑" w:cs="微软雅黑"/>
          <w:sz w:val="21"/>
          <w:lang w:val="en-US" w:eastAsia="zh-CN"/>
        </w:rPr>
        <w:t xml:space="preserve">报价</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面积单价</w:t>
      </w:r>
      <w:r>
        <w:rPr>
          <w:rFonts w:hint="eastAsia" w:cs="宋体"/>
          <w:b/>
          <w:bCs/>
          <w:color w:val="000000" w:themeColor="text1"/>
          <w:sz w:val="21"/>
          <w:szCs w:val="21"/>
          <w:lang w:val="en-US" w:eastAsia="zh-CN"/>
          <w14:textFill>
            <w14:solidFill>
              <w14:schemeClr w14:val="tx1"/>
            </w14:solidFill>
          </w14:textFill>
        </w:rPr>
        <w:t xml:space="preserve">为</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cs="宋体"/>
          <w:b/>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元/平方米</w:t>
      </w:r>
      <w:r>
        <w:rPr>
          <w:rFonts w:hint="eastAsia" w:cs="宋体"/>
          <w:b/>
          <w:bCs/>
          <w:color w:val="000000" w:themeColor="text1"/>
          <w:sz w:val="21"/>
          <w:szCs w:val="21"/>
          <w:lang w:val="en-US" w:eastAsia="zh-CN"/>
          <w14:textFill>
            <w14:solidFill>
              <w14:schemeClr w14:val="tx1"/>
            </w14:solidFill>
          </w14:textFill>
        </w:rPr>
        <w:t xml:space="preserve">。</w:t>
      </w:r>
      <w:r>
        <w:rPr>
          <w:rFonts w:hint="eastAsia" w:ascii="微软雅黑" w:hAnsi="微软雅黑" w:eastAsia="微软雅黑" w:cs="微软雅黑"/>
          <w:sz w:val="21"/>
        </w:rPr>
        <w:t xml:space="preserve">项目负责人为</w:t>
      </w:r>
      <w:r>
        <w:rPr>
          <w:rFonts w:hint="eastAsia" w:ascii="微软雅黑" w:hAnsi="微软雅黑" w:eastAsia="微软雅黑" w:cs="微软雅黑"/>
          <w:sz w:val="21"/>
          <w:u w:val="single"/>
        </w:rPr>
        <w:t xml:space="preserve"> </w:t>
      </w:r>
      <w:r>
        <w:rPr>
          <w:rFonts w:hint="eastAsia" w:ascii="微软雅黑" w:hAnsi="微软雅黑" w:eastAsia="微软雅黑" w:cs="微软雅黑"/>
          <w:sz w:val="21"/>
          <w:u w:val="single"/>
          <w:lang w:val="en-US"/>
        </w:rPr>
        <w:t xml:space="preserve">  </w:t>
      </w:r>
      <w:r>
        <w:rPr>
          <w:rFonts w:hint="eastAsia" w:ascii="微软雅黑" w:hAnsi="微软雅黑" w:eastAsia="微软雅黑" w:cs="微软雅黑"/>
          <w:sz w:val="21"/>
          <w:u w:val="single"/>
          <w:lang w:val="en-US" w:eastAsia="zh-CN"/>
        </w:rPr>
        <w:t xml:space="preserve"> （姓名）</w:t>
      </w:r>
      <w:r>
        <w:rPr>
          <w:rFonts w:hint="eastAsia" w:ascii="微软雅黑" w:hAnsi="微软雅黑" w:eastAsia="微软雅黑" w:cs="微软雅黑"/>
          <w:sz w:val="21"/>
          <w:u w:val="single"/>
          <w:lang w:val="en-US"/>
        </w:rPr>
        <w:t xml:space="preserve">        </w:t>
      </w:r>
      <w:r>
        <w:rPr>
          <w:rFonts w:hint="eastAsia" w:ascii="微软雅黑" w:hAnsi="微软雅黑" w:eastAsia="微软雅黑" w:cs="微软雅黑"/>
          <w:sz w:val="21"/>
          <w:lang w:val="en-US"/>
        </w:rPr>
        <w:t xml:space="preserve">。</w:t>
      </w:r>
      <w:r/>
    </w:p>
    <w:p>
      <w:pPr>
        <w:pStyle w:val="732"/>
        <w:ind w:left="15" w:right="90" w:firstLine="422"/>
        <w:jc w:val="both"/>
        <w:spacing w:line="360" w:lineRule="auto"/>
        <w:rPr>
          <w:rFonts w:ascii="微软雅黑" w:hAnsi="微软雅黑" w:eastAsia="微软雅黑" w:cs="微软雅黑"/>
        </w:rPr>
      </w:pPr>
      <w:r>
        <w:rPr>
          <w:rFonts w:hint="eastAsia" w:ascii="微软雅黑" w:hAnsi="微软雅黑" w:eastAsia="微软雅黑" w:cs="微软雅黑"/>
        </w:rPr>
        <w:t xml:space="preserve">3</w:t>
      </w:r>
      <w:r>
        <w:rPr>
          <w:rFonts w:hint="eastAsia" w:ascii="微软雅黑" w:hAnsi="微软雅黑" w:eastAsia="微软雅黑" w:cs="微软雅黑"/>
          <w:spacing w:val="-7"/>
        </w:rPr>
        <w:t xml:space="preserve">、我们已详细审核全部招标文件及其有效补充文件，我们放弃对招标文件任何误解的权利，提交投标文件后，</w:t>
      </w:r>
      <w:r>
        <w:rPr>
          <w:rFonts w:hint="eastAsia" w:ascii="微软雅黑" w:hAnsi="微软雅黑" w:eastAsia="微软雅黑" w:cs="微软雅黑"/>
          <w:b/>
          <w:spacing w:val="-2"/>
        </w:rPr>
        <w:t xml:space="preserve">不对招标文件本身提出质疑</w:t>
      </w:r>
      <w:r>
        <w:rPr>
          <w:rFonts w:hint="eastAsia" w:ascii="微软雅黑" w:hAnsi="微软雅黑" w:eastAsia="微软雅黑" w:cs="微软雅黑"/>
        </w:rPr>
        <w:t xml:space="preserve">。否则，属于不诚信和故意扰乱政府采购活动行为，我们将无条件接受处罚。</w:t>
      </w:r>
      <w:r/>
    </w:p>
    <w:p>
      <w:pPr>
        <w:pStyle w:val="732"/>
        <w:ind w:left="1296" w:hanging="856"/>
        <w:spacing w:line="360" w:lineRule="auto"/>
        <w:rPr>
          <w:rFonts w:ascii="微软雅黑" w:hAnsi="微软雅黑" w:eastAsia="微软雅黑" w:cs="微软雅黑"/>
        </w:rPr>
      </w:pPr>
      <w:r>
        <w:rPr>
          <w:rFonts w:hint="eastAsia" w:ascii="微软雅黑" w:hAnsi="微软雅黑" w:eastAsia="微软雅黑" w:cs="微软雅黑"/>
        </w:rPr>
        <w:t xml:space="preserve">4、我们同意从规定的开标日期起遵循本投标文件，并在规定的投标有效期期满之前均具有约束力。</w:t>
      </w:r>
      <w:r/>
    </w:p>
    <w:p>
      <w:pPr>
        <w:pStyle w:val="732"/>
        <w:ind w:left="15" w:right="21" w:firstLine="422"/>
        <w:spacing w:line="360" w:lineRule="auto"/>
        <w:rPr>
          <w:rFonts w:ascii="微软雅黑" w:hAnsi="微软雅黑" w:eastAsia="微软雅黑" w:cs="微软雅黑"/>
        </w:rPr>
      </w:pPr>
      <w:r>
        <w:rPr>
          <w:rFonts w:hint="eastAsia" w:ascii="微软雅黑" w:hAnsi="微软雅黑" w:eastAsia="微软雅黑" w:cs="微软雅黑"/>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pStyle w:val="732"/>
        <w:ind w:left="15" w:right="21" w:firstLine="422"/>
        <w:spacing w:line="360" w:lineRule="auto"/>
        <w:rPr>
          <w:rFonts w:ascii="微软雅黑" w:hAnsi="微软雅黑" w:eastAsia="微软雅黑" w:cs="微软雅黑"/>
        </w:rPr>
      </w:pPr>
      <w:r>
        <w:rPr>
          <w:rFonts w:hint="eastAsia" w:ascii="微软雅黑" w:hAnsi="微软雅黑" w:eastAsia="微软雅黑" w:cs="微软雅黑"/>
        </w:rPr>
        <w:t xml:space="preserve">6、一旦我方中标，我方将根据招标文件的规定严格履行合同，并保证于承诺的时间完成货物的启动/集成、调试等服务，交付采购人验收、使用。</w:t>
      </w:r>
      <w:r/>
    </w:p>
    <w:p>
      <w:pPr>
        <w:pStyle w:val="732"/>
        <w:ind w:left="11" w:right="90" w:firstLine="427"/>
        <w:jc w:val="both"/>
        <w:spacing w:line="360" w:lineRule="auto"/>
        <w:rPr>
          <w:rFonts w:ascii="微软雅黑" w:hAnsi="微软雅黑" w:eastAsia="微软雅黑" w:cs="微软雅黑"/>
        </w:rPr>
      </w:pPr>
      <w:r>
        <w:rPr>
          <w:rFonts w:hint="eastAsia" w:ascii="微软雅黑" w:hAnsi="微软雅黑" w:eastAsia="微软雅黑" w:cs="微软雅黑"/>
        </w:rPr>
        <w:t xml:space="preserve">7</w:t>
      </w:r>
      <w:r>
        <w:rPr>
          <w:rFonts w:hint="eastAsia" w:ascii="微软雅黑" w:hAnsi="微软雅黑" w:eastAsia="微软雅黑" w:cs="微软雅黑"/>
          <w:spacing w:val="-7"/>
        </w:rPr>
        <w:t xml:space="preserve">、我方决不提供虚假材料谋取中标、决不采取不正当手段诋毁、排挤其他供应商、决不与采购</w:t>
      </w:r>
      <w:r>
        <w:rPr>
          <w:rFonts w:hint="eastAsia" w:ascii="微软雅黑" w:hAnsi="微软雅黑" w:eastAsia="微软雅黑" w:cs="微软雅黑"/>
          <w:spacing w:val="-7"/>
        </w:rPr>
        <w:t xml:space="preserve">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pStyle w:val="732"/>
        <w:ind w:left="1296" w:hanging="856"/>
        <w:rPr>
          <w:rFonts w:ascii="微软雅黑" w:hAnsi="微软雅黑" w:eastAsia="微软雅黑" w:cs="微软雅黑"/>
        </w:rPr>
      </w:pPr>
      <w:r>
        <w:rPr>
          <w:rFonts w:hint="eastAsia" w:ascii="微软雅黑" w:hAnsi="微软雅黑" w:eastAsia="微软雅黑" w:cs="微软雅黑"/>
        </w:rPr>
        <w:t xml:space="preserve">8、与本投标有关的正式联系方式为：</w:t>
      </w:r>
      <w:r/>
    </w:p>
    <w:p>
      <w:pPr>
        <w:pStyle w:val="732"/>
        <w:ind w:left="1296" w:right="5370" w:hanging="856"/>
        <w:jc w:val="both"/>
        <w:rPr>
          <w:rFonts w:ascii="微软雅黑" w:hAnsi="微软雅黑" w:eastAsia="微软雅黑" w:cs="微软雅黑"/>
        </w:rPr>
      </w:pPr>
      <w:r>
        <w:rPr>
          <w:rFonts w:hint="eastAsia" w:ascii="微软雅黑" w:hAnsi="微软雅黑" w:eastAsia="微软雅黑" w:cs="微软雅黑"/>
        </w:rPr>
        <w:t xml:space="preserve">地址： </w:t>
      </w:r>
      <w:r/>
    </w:p>
    <w:p>
      <w:pPr>
        <w:pStyle w:val="732"/>
        <w:ind w:left="1296" w:right="5148" w:hanging="856"/>
        <w:jc w:val="both"/>
        <w:rPr>
          <w:rFonts w:ascii="微软雅黑" w:hAnsi="微软雅黑" w:eastAsia="微软雅黑" w:cs="微软雅黑"/>
        </w:rPr>
      </w:pPr>
      <w:r>
        <w:rPr>
          <w:rFonts w:hint="eastAsia" w:ascii="微软雅黑" w:hAnsi="微软雅黑" w:eastAsia="微软雅黑" w:cs="微软雅黑"/>
        </w:rPr>
        <w:t xml:space="preserve">电话： </w:t>
      </w:r>
      <w:r/>
    </w:p>
    <w:p>
      <w:pPr>
        <w:pStyle w:val="732"/>
        <w:ind w:left="1296" w:right="5148" w:hanging="856"/>
        <w:jc w:val="both"/>
        <w:rPr>
          <w:rFonts w:ascii="微软雅黑" w:hAnsi="微软雅黑" w:eastAsia="微软雅黑" w:cs="微软雅黑"/>
        </w:rPr>
      </w:pPr>
      <w:r>
        <w:rPr>
          <w:rFonts w:hint="eastAsia" w:ascii="微软雅黑" w:hAnsi="微软雅黑" w:eastAsia="微软雅黑" w:cs="微软雅黑"/>
        </w:rPr>
        <w:t xml:space="preserve">传真：</w:t>
      </w:r>
      <w:r/>
    </w:p>
    <w:p>
      <w:pPr>
        <w:pStyle w:val="732"/>
        <w:ind w:left="1296" w:right="5148" w:hanging="856"/>
        <w:rPr>
          <w:rFonts w:ascii="微软雅黑" w:hAnsi="微软雅黑" w:eastAsia="微软雅黑" w:cs="微软雅黑"/>
        </w:rPr>
      </w:pPr>
      <w:r>
        <w:rPr>
          <w:rFonts w:hint="eastAsia" w:ascii="微软雅黑" w:hAnsi="微软雅黑" w:eastAsia="微软雅黑" w:cs="微软雅黑"/>
        </w:rPr>
        <w:t xml:space="preserve">开户银行：</w:t>
      </w:r>
      <w:r/>
    </w:p>
    <w:p>
      <w:pPr>
        <w:pStyle w:val="732"/>
        <w:ind w:left="1296" w:right="5148" w:hanging="856"/>
        <w:rPr>
          <w:rFonts w:ascii="微软雅黑" w:hAnsi="微软雅黑" w:eastAsia="微软雅黑" w:cs="微软雅黑"/>
        </w:rPr>
      </w:pPr>
      <w:r>
        <w:rPr>
          <w:rFonts w:hint="eastAsia" w:ascii="微软雅黑" w:hAnsi="微软雅黑" w:eastAsia="微软雅黑" w:cs="微软雅黑"/>
        </w:rPr>
        <w:t xml:space="preserve">银行账号：</w:t>
      </w:r>
      <w:r/>
    </w:p>
    <w:p>
      <w:pPr>
        <w:pStyle w:val="732"/>
        <w:ind w:left="1296" w:right="2728" w:hanging="856"/>
        <w:rPr>
          <w:rFonts w:hint="default" w:ascii="微软雅黑" w:hAnsi="微软雅黑" w:eastAsia="微软雅黑" w:cs="微软雅黑"/>
          <w:lang w:val="en-US" w:eastAsia="zh-CN"/>
        </w:rPr>
      </w:pPr>
      <w:r>
        <w:rPr>
          <w:rFonts w:hint="eastAsia" w:ascii="微软雅黑" w:hAnsi="微软雅黑" w:eastAsia="微软雅黑" w:cs="微软雅黑"/>
        </w:rPr>
        <w:t xml:space="preserve">投标人：（盖章）</w:t>
      </w:r>
      <w:r>
        <w:rPr>
          <w:rFonts w:hint="eastAsia" w:ascii="微软雅黑" w:hAnsi="微软雅黑" w:eastAsia="微软雅黑" w:cs="微软雅黑"/>
          <w:lang w:val="en-US" w:eastAsia="zh-CN"/>
        </w:rPr>
        <w:t xml:space="preserve">                   日期：     年   月    日</w:t>
      </w:r>
      <w:r/>
    </w:p>
    <w:p>
      <w:pPr>
        <w:jc w:val="both"/>
        <w:spacing w:line="360" w:lineRule="auto"/>
        <w:rPr>
          <w:rFonts w:ascii="微软雅黑" w:hAnsi="微软雅黑" w:eastAsia="微软雅黑" w:cs="微软雅黑"/>
          <w:b/>
          <w:sz w:val="21"/>
        </w:rPr>
        <w:outlineLvl w:val="0"/>
      </w:pPr>
      <w:r/>
      <w:bookmarkStart w:id="50" w:name="_Toc13553"/>
      <w:r>
        <w:rPr>
          <w:rFonts w:hint="eastAsia" w:ascii="微软雅黑" w:hAnsi="微软雅黑" w:eastAsia="微软雅黑" w:cs="微软雅黑"/>
          <w:b/>
          <w:sz w:val="21"/>
        </w:rPr>
        <w:t xml:space="preserve">附件二、法定代表人授权委托书格式</w:t>
      </w:r>
      <w:bookmarkEnd w:id="50"/>
      <w:r/>
      <w:r/>
    </w:p>
    <w:p>
      <w:pPr>
        <w:ind w:left="12"/>
        <w:jc w:val="center"/>
        <w:spacing w:line="360" w:lineRule="auto"/>
      </w:pPr>
      <w:r>
        <w:rPr>
          <w:rFonts w:hint="eastAsia" w:ascii="微软雅黑" w:hAnsi="微软雅黑" w:eastAsia="微软雅黑" w:cs="微软雅黑"/>
          <w:b/>
          <w:sz w:val="21"/>
        </w:rPr>
        <w:t xml:space="preserve">法定代表人授权委托书</w:t>
      </w:r>
      <w:r/>
    </w:p>
    <w:p>
      <w:pPr>
        <w:pStyle w:val="732"/>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lang w:val="en-US" w:eastAsia="zh-CN"/>
        </w:rPr>
        <w:t xml:space="preserve">投标人</w:t>
      </w:r>
      <w:r>
        <w:rPr>
          <w:rFonts w:hint="eastAsia" w:ascii="微软雅黑" w:hAnsi="微软雅黑" w:eastAsia="微软雅黑" w:cs="微软雅黑"/>
          <w:sz w:val="20"/>
        </w:rPr>
        <w:t xml:space="preserve">名称： </w:t>
      </w:r>
      <w:r>
        <w:rPr>
          <w:rFonts w:hint="eastAsia" w:ascii="微软雅黑" w:hAnsi="微软雅黑" w:eastAsia="微软雅黑" w:cs="微软雅黑"/>
          <w:sz w:val="20"/>
          <w:u w:val="single"/>
        </w:rPr>
        <w:t xml:space="preserve">                             </w:t>
      </w:r>
      <w:r/>
    </w:p>
    <w:p>
      <w:pPr>
        <w:pStyle w:val="732"/>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rPr>
        <w:t xml:space="preserve">地址： </w:t>
      </w:r>
      <w:r>
        <w:rPr>
          <w:rFonts w:hint="eastAsia" w:ascii="微软雅黑" w:hAnsi="微软雅黑" w:eastAsia="微软雅黑" w:cs="微软雅黑"/>
          <w:sz w:val="20"/>
          <w:u w:val="single"/>
        </w:rPr>
        <w:t xml:space="preserve">                                  </w:t>
      </w:r>
      <w:r/>
    </w:p>
    <w:p>
      <w:pPr>
        <w:pStyle w:val="732"/>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rPr>
        <w:t xml:space="preserve">姓名：</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性别：</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年龄</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职务： </w:t>
      </w:r>
      <w:r>
        <w:rPr>
          <w:rFonts w:hint="eastAsia" w:ascii="微软雅黑" w:hAnsi="微软雅黑" w:eastAsia="微软雅黑" w:cs="微软雅黑"/>
          <w:sz w:val="20"/>
          <w:u w:val="single"/>
        </w:rPr>
        <w:t xml:space="preserve">       </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身份证号码：</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系 </w:t>
      </w:r>
      <w:r>
        <w:rPr>
          <w:rFonts w:hint="eastAsia" w:ascii="微软雅黑" w:hAnsi="微软雅黑" w:eastAsia="微软雅黑" w:cs="微软雅黑"/>
          <w:sz w:val="20"/>
          <w:u w:val="single"/>
        </w:rPr>
        <w:t xml:space="preserve">   （供应商名称）  </w:t>
      </w:r>
      <w:r>
        <w:rPr>
          <w:rFonts w:hint="eastAsia" w:ascii="微软雅黑" w:hAnsi="微软雅黑" w:eastAsia="微软雅黑" w:cs="微软雅黑"/>
          <w:sz w:val="20"/>
        </w:rPr>
        <w:t xml:space="preserve"> 的法定代表人。</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特此证明。</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是否授权：</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（是/否）</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授权内容：</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本人</w:t>
      </w:r>
      <w:r>
        <w:rPr>
          <w:rFonts w:hint="eastAsia" w:ascii="微软雅黑" w:hAnsi="微软雅黑" w:eastAsia="微软雅黑" w:cs="微软雅黑"/>
          <w:sz w:val="20"/>
          <w:u w:val="single"/>
        </w:rPr>
        <w:t xml:space="preserve">（姓名）</w:t>
      </w:r>
      <w:r>
        <w:rPr>
          <w:rFonts w:hint="eastAsia" w:ascii="微软雅黑" w:hAnsi="微软雅黑" w:eastAsia="微软雅黑" w:cs="微软雅黑"/>
          <w:sz w:val="20"/>
        </w:rPr>
        <w:t xml:space="preserve">系</w:t>
      </w:r>
      <w:r>
        <w:rPr>
          <w:rFonts w:hint="eastAsia" w:ascii="微软雅黑" w:hAnsi="微软雅黑" w:eastAsia="微软雅黑" w:cs="微软雅黑"/>
          <w:sz w:val="20"/>
          <w:u w:val="single"/>
        </w:rPr>
        <w:t xml:space="preserve"> （供应商名称）</w:t>
      </w:r>
      <w:r>
        <w:rPr>
          <w:rFonts w:hint="eastAsia" w:ascii="微软雅黑" w:hAnsi="微软雅黑" w:eastAsia="微软雅黑" w:cs="微软雅黑"/>
          <w:sz w:val="20"/>
        </w:rPr>
        <w:t xml:space="preserve">的法定代表人，现委托</w:t>
      </w:r>
      <w:r>
        <w:rPr>
          <w:rFonts w:hint="eastAsia" w:ascii="微软雅黑" w:hAnsi="微软雅黑" w:eastAsia="微软雅黑" w:cs="微软雅黑"/>
          <w:sz w:val="20"/>
          <w:u w:val="single"/>
        </w:rPr>
        <w:t xml:space="preserve"> （姓名）</w:t>
      </w:r>
      <w:r>
        <w:rPr>
          <w:rFonts w:hint="eastAsia" w:ascii="微软雅黑" w:hAnsi="微软雅黑" w:eastAsia="微软雅黑" w:cs="微软雅黑"/>
          <w:sz w:val="20"/>
        </w:rPr>
        <w:t xml:space="preserve"> ，身份证号码：</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为我方代理人。代理人根据授权，以我方名义签署、澄清、说明、补正、递交、撤回、修改</w:t>
      </w:r>
      <w:r>
        <w:rPr>
          <w:rFonts w:hint="eastAsia" w:ascii="微软雅黑" w:hAnsi="微软雅黑" w:eastAsia="微软雅黑" w:cs="微软雅黑"/>
          <w:sz w:val="20"/>
          <w:u w:val="single"/>
        </w:rPr>
        <w:t xml:space="preserve">  （项目名称）（项目编号） </w:t>
      </w:r>
      <w:r>
        <w:rPr>
          <w:rFonts w:hint="eastAsia" w:ascii="微软雅黑" w:hAnsi="微软雅黑" w:eastAsia="微软雅黑" w:cs="微软雅黑"/>
          <w:sz w:val="20"/>
        </w:rPr>
        <w:t xml:space="preserve"> 投标文件、签订合同和处理有关事宜，其法律后果由我方承担。</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    委托期限：</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代理人无转委托权。</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法人代表身份证（正反面），授权代表身份证（正反面）（如有）</w:t>
      </w:r>
      <w:r/>
    </w:p>
    <w:p>
      <w:pPr>
        <w:pStyle w:val="732"/>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     </w:t>
      </w:r>
      <w:r>
        <w:rPr>
          <w:rFonts w:hint="eastAsia" w:ascii="微软雅黑" w:hAnsi="微软雅黑" w:eastAsia="微软雅黑" w:cs="微软雅黑"/>
          <w:lang w:val="en-US" w:eastAsia="zh-CN"/>
        </w:rPr>
        <w:t xml:space="preserve">投标人</w:t>
      </w:r>
      <w:r>
        <w:rPr>
          <w:rFonts w:hint="eastAsia" w:ascii="微软雅黑" w:hAnsi="微软雅黑" w:eastAsia="微软雅黑" w:cs="微软雅黑"/>
          <w:sz w:val="20"/>
        </w:rPr>
        <w:t xml:space="preserve">：                 （盖章）</w:t>
      </w:r>
      <w:r/>
    </w:p>
    <w:p>
      <w:pPr>
        <w:pStyle w:val="732"/>
        <w:ind w:firstLine="400"/>
        <w:spacing w:line="360" w:lineRule="auto"/>
        <w:rPr>
          <w:rFonts w:hint="default" w:ascii="微软雅黑" w:hAnsi="微软雅黑" w:eastAsia="微软雅黑" w:cs="微软雅黑"/>
          <w:sz w:val="20"/>
          <w:lang w:val="en-US" w:eastAsia="zh-CN"/>
        </w:rPr>
      </w:pPr>
      <w:r>
        <w:rPr>
          <w:rFonts w:hint="eastAsia" w:ascii="微软雅黑" w:hAnsi="微软雅黑" w:eastAsia="微软雅黑" w:cs="微软雅黑"/>
          <w:sz w:val="20"/>
          <w:lang w:val="en-US" w:eastAsia="zh-CN"/>
        </w:rPr>
        <w:t xml:space="preserve">法定代表人：（签字或盖章）</w:t>
      </w:r>
      <w:r/>
    </w:p>
    <w:p>
      <w:pPr>
        <w:pStyle w:val="732"/>
        <w:spacing w:line="360" w:lineRule="auto"/>
        <w:rPr>
          <w:rFonts w:ascii="微软雅黑" w:hAnsi="微软雅黑" w:eastAsia="微软雅黑" w:cs="微软雅黑"/>
          <w:sz w:val="20"/>
        </w:rPr>
      </w:pPr>
      <w:r>
        <w:rPr>
          <w:rFonts w:hint="eastAsia" w:ascii="微软雅黑" w:hAnsi="微软雅黑" w:eastAsia="微软雅黑" w:cs="微软雅黑"/>
          <w:sz w:val="20"/>
        </w:rPr>
        <w:t xml:space="preserve">                                          年       月       日</w:t>
      </w:r>
      <w:r/>
    </w:p>
    <w:p>
      <w:pPr>
        <w:pStyle w:val="732"/>
        <w:spacing w:line="360" w:lineRule="auto"/>
        <w:rPr>
          <w:rFonts w:ascii="微软雅黑" w:hAnsi="微软雅黑" w:eastAsia="微软雅黑" w:cs="微软雅黑"/>
          <w:sz w:val="17"/>
        </w:rPr>
      </w:pPr>
      <w:r>
        <w:rPr>
          <w:rFonts w:ascii="微软雅黑" w:hAnsi="微软雅黑" w:eastAsia="微软雅黑" w:cs="微软雅黑"/>
          <w:sz w:val="17"/>
        </w:rPr>
      </w:r>
      <w:r/>
    </w:p>
    <w:p>
      <w:pPr>
        <w:ind w:left="878"/>
        <w:spacing w:line="360" w:lineRule="auto"/>
        <w:rPr>
          <w:rFonts w:ascii="微软雅黑" w:hAnsi="微软雅黑" w:eastAsia="微软雅黑" w:cs="微软雅黑"/>
          <w:b/>
          <w:sz w:val="21"/>
        </w:rPr>
      </w:pPr>
      <w:r/>
      <w:bookmarkStart w:id="51" w:name="附件三、开标一览表"/>
      <w:r/>
      <w:bookmarkEnd w:id="51"/>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spacing w:line="360" w:lineRule="auto"/>
        <w:rPr>
          <w:rFonts w:ascii="微软雅黑" w:hAnsi="微软雅黑" w:eastAsia="微软雅黑" w:cs="微软雅黑"/>
          <w:b/>
          <w:sz w:val="21"/>
        </w:rPr>
        <w:outlineLvl w:val="0"/>
      </w:pPr>
      <w:r/>
      <w:bookmarkStart w:id="52" w:name="_Toc1423"/>
      <w:r>
        <w:rPr>
          <w:rFonts w:hint="eastAsia" w:ascii="微软雅黑" w:hAnsi="微软雅黑" w:eastAsia="微软雅黑" w:cs="微软雅黑"/>
          <w:b/>
          <w:sz w:val="21"/>
        </w:rPr>
        <w:t xml:space="preserve">附件三、开标一览表</w:t>
      </w:r>
      <w:bookmarkEnd w:id="52"/>
      <w:r/>
      <w:r/>
    </w:p>
    <w:p>
      <w:pPr>
        <w:ind w:left="1183" w:right="1241"/>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开标一览表</w:t>
      </w:r>
      <w:r/>
    </w:p>
    <w:p>
      <w:pPr>
        <w:ind w:left="436" w:firstLine="3"/>
        <w:spacing w:line="360" w:lineRule="auto"/>
        <w:rPr>
          <w:rFonts w:hint="default" w:ascii="微软雅黑" w:hAnsi="微软雅黑" w:eastAsia="微软雅黑" w:cs="微软雅黑"/>
          <w:b/>
          <w:sz w:val="21"/>
          <w:lang w:val="en-US"/>
        </w:rPr>
      </w:pPr>
      <w:r>
        <w:rPr>
          <w:rFonts w:hint="eastAsia" w:ascii="微软雅黑" w:hAnsi="微软雅黑" w:eastAsia="微软雅黑" w:cs="微软雅黑"/>
          <w:b/>
          <w:sz w:val="21"/>
        </w:rPr>
        <w:t xml:space="preserve">项目名称：</w:t>
      </w:r>
      <w:r>
        <w:rPr>
          <w:rFonts w:hint="eastAsia" w:ascii="微软雅黑" w:hAnsi="微软雅黑" w:eastAsia="微软雅黑" w:cs="微软雅黑"/>
          <w:b/>
          <w:sz w:val="21"/>
          <w:u w:val="single"/>
          <w:lang w:val="en-US" w:eastAsia="zh-CN"/>
        </w:rPr>
        <w:t xml:space="preserve">                                                </w:t>
      </w:r>
      <w:r/>
    </w:p>
    <w:p>
      <w:pPr>
        <w:pStyle w:val="732"/>
        <w:spacing w:line="360" w:lineRule="auto"/>
        <w:rPr>
          <w:rFonts w:ascii="微软雅黑" w:hAnsi="微软雅黑" w:eastAsia="微软雅黑" w:cs="微软雅黑"/>
          <w:b/>
          <w:sz w:val="10"/>
        </w:rPr>
      </w:pPr>
      <w:r>
        <w:rPr>
          <w:rFonts w:ascii="微软雅黑" w:hAnsi="微软雅黑" w:eastAsia="微软雅黑" w:cs="微软雅黑"/>
          <w:b/>
          <w:sz w:val="10"/>
        </w:rPr>
      </w:r>
      <w:r/>
    </w:p>
    <w:p>
      <w:pPr>
        <w:ind w:left="1096" w:hanging="656"/>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项目编号：</w:t>
      </w:r>
      <w:r>
        <w:rPr>
          <w:rFonts w:hint="eastAsia" w:ascii="微软雅黑" w:hAnsi="微软雅黑" w:eastAsia="微软雅黑" w:cs="微软雅黑"/>
          <w:b/>
          <w:sz w:val="21"/>
          <w:u w:val="single"/>
          <w:lang w:val="en-US" w:eastAsia="zh-CN"/>
        </w:rPr>
        <w:t xml:space="preserve">                                                </w:t>
      </w:r>
      <w:r/>
    </w:p>
    <w:tbl>
      <w:tblPr>
        <w:tblStyle w:val="728"/>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7501"/>
      </w:tblGrid>
      <w:tr>
        <w:trPr>
          <w:trHeight w:val="1411"/>
        </w:trPr>
        <w:tc>
          <w:tcPr>
            <w:tcW w:w="1674" w:type="dxa"/>
            <w:textDirection w:val="lrTb"/>
            <w:noWrap w:val="false"/>
          </w:tcPr>
          <w:p>
            <w:pPr>
              <w:pStyle w:val="749"/>
              <w:ind w:left="186" w:right="178"/>
              <w:jc w:val="center"/>
              <w:rPr>
                <w:rFonts w:ascii="微软雅黑" w:hAnsi="微软雅黑" w:eastAsia="微软雅黑" w:cs="微软雅黑"/>
                <w:sz w:val="21"/>
              </w:rPr>
            </w:pPr>
            <w:r>
              <w:rPr>
                <w:rFonts w:ascii="微软雅黑" w:hAnsi="微软雅黑" w:eastAsia="微软雅黑" w:cs="微软雅黑"/>
                <w:sz w:val="21"/>
              </w:rPr>
            </w:r>
            <w:r/>
          </w:p>
          <w:p>
            <w:pPr>
              <w:pStyle w:val="749"/>
              <w:ind w:left="186" w:right="178"/>
              <w:jc w:val="center"/>
              <w:rPr>
                <w:rFonts w:ascii="微软雅黑" w:hAnsi="微软雅黑" w:eastAsia="微软雅黑" w:cs="微软雅黑"/>
                <w:sz w:val="21"/>
              </w:rPr>
            </w:pPr>
            <w:r>
              <w:rPr>
                <w:rFonts w:hint="eastAsia" w:ascii="微软雅黑" w:hAnsi="微软雅黑" w:eastAsia="微软雅黑" w:cs="微软雅黑"/>
                <w:sz w:val="21"/>
              </w:rPr>
              <w:t xml:space="preserve">投标报价</w:t>
            </w:r>
            <w:r/>
          </w:p>
          <w:p>
            <w:pPr>
              <w:pStyle w:val="749"/>
              <w:ind w:left="186" w:right="178"/>
              <w:jc w:val="center"/>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元</w:t>
            </w:r>
            <w:r>
              <w:rPr>
                <w:rFonts w:hint="eastAsia" w:ascii="微软雅黑" w:hAnsi="微软雅黑" w:eastAsia="微软雅黑" w:cs="微软雅黑"/>
                <w:sz w:val="21"/>
              </w:rPr>
              <w:t xml:space="preserve">）</w:t>
            </w:r>
            <w:r/>
          </w:p>
        </w:tc>
        <w:tc>
          <w:tcPr>
            <w:tcW w:w="7501" w:type="dxa"/>
            <w:textDirection w:val="lrTb"/>
            <w:noWrap w:val="false"/>
          </w:tcPr>
          <w:p>
            <w:pPr>
              <w:pStyle w:val="749"/>
              <w:ind w:left="186" w:right="178"/>
              <w:jc w:val="center"/>
              <w:rPr>
                <w:rFonts w:ascii="微软雅黑" w:hAnsi="微软雅黑" w:eastAsia="微软雅黑" w:cs="微软雅黑"/>
                <w:sz w:val="21"/>
                <w:highlight w:val="none"/>
              </w:rPr>
            </w:pPr>
            <w:r>
              <w:rPr>
                <w:rFonts w:ascii="微软雅黑" w:hAnsi="微软雅黑" w:eastAsia="微软雅黑" w:cs="微软雅黑"/>
                <w:sz w:val="21"/>
                <w:highlight w:val="none"/>
              </w:rPr>
            </w:r>
            <w:r/>
          </w:p>
          <w:p>
            <w:pPr>
              <w:pStyle w:val="730"/>
              <w:ind w:firstLine="0"/>
              <w:spacing w:line="440" w:lineRule="exact"/>
              <w:rPr>
                <w:rFonts w:ascii="微软雅黑" w:hAnsi="微软雅黑" w:eastAsia="微软雅黑" w:cs="微软雅黑"/>
                <w:sz w:val="21"/>
                <w:highlight w:val="none"/>
                <w:lang w:val="en-US"/>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面积单价</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元/平方米；大写人民币</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/平方米</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tc>
      </w:tr>
      <w:tr>
        <w:trPr>
          <w:trHeight w:val="530"/>
        </w:trPr>
        <w:tc>
          <w:tcPr>
            <w:tcW w:w="1674" w:type="dxa"/>
            <w:vAlign w:val="center"/>
            <w:textDirection w:val="lrTb"/>
            <w:noWrap w:val="false"/>
          </w:tcPr>
          <w:p>
            <w:pPr>
              <w:pStyle w:val="749"/>
              <w:ind w:left="186" w:right="176"/>
              <w:jc w:val="both"/>
              <w:rPr>
                <w:rFonts w:ascii="微软雅黑" w:hAnsi="微软雅黑" w:eastAsia="微软雅黑" w:cs="微软雅黑"/>
                <w:sz w:val="21"/>
              </w:rPr>
            </w:pPr>
            <w:r>
              <w:rPr>
                <w:rFonts w:hint="eastAsia" w:ascii="微软雅黑" w:hAnsi="微软雅黑" w:eastAsia="微软雅黑" w:cs="微软雅黑"/>
                <w:sz w:val="21"/>
              </w:rPr>
              <w:t xml:space="preserve">投标人企业</w:t>
            </w:r>
            <w:r/>
          </w:p>
        </w:tc>
        <w:tc>
          <w:tcPr>
            <w:tcW w:w="7501" w:type="dxa"/>
            <w:vAlign w:val="center"/>
            <w:textDirection w:val="lrTb"/>
            <w:noWrap w:val="false"/>
          </w:tcPr>
          <w:p>
            <w:pPr>
              <w:pStyle w:val="749"/>
              <w:ind w:left="107"/>
              <w:jc w:val="both"/>
              <w:tabs>
                <w:tab w:val="left" w:pos="3678" w:leader="none"/>
                <w:tab w:val="left" w:pos="4621" w:leader="none"/>
              </w:tabs>
              <w:rPr>
                <w:rFonts w:ascii="微软雅黑" w:hAnsi="微软雅黑" w:eastAsia="微软雅黑" w:cs="微软雅黑"/>
                <w:sz w:val="21"/>
              </w:rPr>
            </w:pPr>
            <w:r>
              <w:rPr>
                <w:rFonts w:hint="eastAsia" w:ascii="微软雅黑" w:hAnsi="微软雅黑" w:eastAsia="微软雅黑" w:cs="微软雅黑"/>
                <w:sz w:val="21"/>
              </w:rPr>
              <w:t xml:space="preserve">投标人是否属于小微型企业</w:t>
            </w:r>
            <w:r>
              <w:rPr>
                <w:rFonts w:hint="eastAsia" w:ascii="微软雅黑" w:hAnsi="微软雅黑" w:eastAsia="微软雅黑" w:cs="微软雅黑"/>
                <w:sz w:val="21"/>
                <w:lang w:val="en-US"/>
              </w:rPr>
              <w:t xml:space="preserve">  </w:t>
            </w:r>
            <w:r>
              <w:rPr>
                <w:rFonts w:ascii="Wingdings" w:hAnsi="Wingdings" w:eastAsia="Wingdings" w:cs="Wingdings"/>
                <w:sz w:val="21"/>
              </w:rPr>
              <w:t xml:space="preserve">¨</w:t>
            </w:r>
            <w:r>
              <w:rPr>
                <w:rFonts w:hint="eastAsia" w:ascii="微软雅黑" w:hAnsi="微软雅黑" w:eastAsia="微软雅黑" w:cs="微软雅黑"/>
                <w:sz w:val="21"/>
              </w:rPr>
              <w:t xml:space="preserve">是</w:t>
            </w:r>
            <w:r>
              <w:rPr>
                <w:rFonts w:hint="eastAsia" w:ascii="微软雅黑" w:hAnsi="微软雅黑" w:eastAsia="微软雅黑" w:cs="微软雅黑"/>
                <w:sz w:val="21"/>
              </w:rPr>
              <w:tab/>
            </w:r>
            <w:r>
              <w:rPr>
                <w:rFonts w:ascii="Wingdings" w:hAnsi="Wingdings" w:eastAsia="Wingdings" w:cs="Wingdings"/>
                <w:sz w:val="21"/>
              </w:rPr>
              <w:t xml:space="preserve">¨</w:t>
            </w:r>
            <w:r>
              <w:rPr>
                <w:rFonts w:hint="eastAsia" w:ascii="微软雅黑" w:hAnsi="微软雅黑" w:eastAsia="微软雅黑" w:cs="微软雅黑"/>
                <w:sz w:val="21"/>
              </w:rPr>
              <w:t xml:space="preserve">否</w:t>
            </w:r>
            <w:r/>
          </w:p>
        </w:tc>
      </w:tr>
      <w:tr>
        <w:trPr>
          <w:trHeight w:val="530"/>
        </w:trPr>
        <w:tc>
          <w:tcPr>
            <w:tcW w:w="1674" w:type="dxa"/>
            <w:vAlign w:val="center"/>
            <w:textDirection w:val="lrTb"/>
            <w:noWrap w:val="false"/>
          </w:tcPr>
          <w:p>
            <w:pPr>
              <w:pStyle w:val="749"/>
              <w:ind w:left="186" w:right="176"/>
              <w:jc w:val="both"/>
              <w:rPr>
                <w:rFonts w:ascii="微软雅黑" w:hAnsi="微软雅黑" w:eastAsia="微软雅黑" w:cs="微软雅黑"/>
                <w:sz w:val="21"/>
              </w:rPr>
            </w:pPr>
            <w:r>
              <w:rPr>
                <w:rFonts w:hint="eastAsia" w:ascii="微软雅黑" w:hAnsi="微软雅黑" w:eastAsia="微软雅黑" w:cs="微软雅黑"/>
                <w:sz w:val="21"/>
              </w:rPr>
              <w:t xml:space="preserve">投标人企业</w:t>
            </w:r>
            <w:r/>
          </w:p>
        </w:tc>
        <w:tc>
          <w:tcPr>
            <w:tcW w:w="7501" w:type="dxa"/>
            <w:vAlign w:val="center"/>
            <w:textDirection w:val="lrTb"/>
            <w:noWrap w:val="false"/>
          </w:tcPr>
          <w:p>
            <w:pPr>
              <w:pStyle w:val="749"/>
              <w:ind w:left="107"/>
              <w:jc w:val="both"/>
              <w:tabs>
                <w:tab w:val="left" w:pos="3678" w:leader="none"/>
                <w:tab w:val="left" w:pos="4621" w:leader="none"/>
              </w:tabs>
              <w:rPr>
                <w:rFonts w:ascii="微软雅黑" w:hAnsi="微软雅黑" w:eastAsia="微软雅黑" w:cs="微软雅黑"/>
                <w:sz w:val="21"/>
              </w:rPr>
            </w:pPr>
            <w:r>
              <w:rPr>
                <w:rFonts w:hint="eastAsia" w:ascii="微软雅黑" w:hAnsi="微软雅黑" w:eastAsia="微软雅黑" w:cs="微软雅黑"/>
                <w:sz w:val="21"/>
              </w:rPr>
              <w:t xml:space="preserve">投标人是残疾人福利性单位</w:t>
            </w:r>
            <w:r>
              <w:rPr>
                <w:rFonts w:hint="eastAsia" w:ascii="微软雅黑" w:hAnsi="微软雅黑" w:eastAsia="微软雅黑" w:cs="微软雅黑"/>
                <w:sz w:val="21"/>
                <w:lang w:val="en-US"/>
              </w:rPr>
              <w:t xml:space="preserve">  </w:t>
            </w:r>
            <w:r>
              <w:rPr>
                <w:rFonts w:ascii="Wingdings" w:hAnsi="Wingdings" w:eastAsia="Wingdings" w:cs="Wingdings"/>
                <w:sz w:val="21"/>
              </w:rPr>
              <w:t xml:space="preserve">¨</w:t>
            </w:r>
            <w:r>
              <w:rPr>
                <w:rFonts w:hint="eastAsia" w:ascii="微软雅黑" w:hAnsi="微软雅黑" w:eastAsia="微软雅黑" w:cs="微软雅黑"/>
                <w:sz w:val="21"/>
              </w:rPr>
              <w:t xml:space="preserve">是</w:t>
            </w:r>
            <w:r>
              <w:rPr>
                <w:rFonts w:hint="eastAsia" w:ascii="微软雅黑" w:hAnsi="微软雅黑" w:eastAsia="微软雅黑" w:cs="微软雅黑"/>
                <w:sz w:val="21"/>
              </w:rPr>
              <w:tab/>
            </w:r>
            <w:r>
              <w:rPr>
                <w:rFonts w:ascii="Wingdings" w:hAnsi="Wingdings" w:eastAsia="Wingdings" w:cs="Wingdings"/>
                <w:sz w:val="21"/>
              </w:rPr>
              <w:t xml:space="preserve">¨</w:t>
            </w:r>
            <w:r>
              <w:rPr>
                <w:rFonts w:hint="eastAsia" w:ascii="微软雅黑" w:hAnsi="微软雅黑" w:eastAsia="微软雅黑" w:cs="微软雅黑"/>
                <w:sz w:val="21"/>
              </w:rPr>
              <w:t xml:space="preserve">否</w:t>
            </w:r>
            <w:r/>
          </w:p>
        </w:tc>
      </w:tr>
      <w:tr>
        <w:trPr>
          <w:trHeight w:val="530"/>
        </w:trPr>
        <w:tc>
          <w:tcPr>
            <w:shd w:val="clear" w:color="auto" w:fill="auto"/>
            <w:tcW w:w="1674" w:type="dxa"/>
            <w:vAlign w:val="center"/>
            <w:textDirection w:val="lrTb"/>
            <w:noWrap w:val="false"/>
          </w:tcPr>
          <w:p>
            <w:pPr>
              <w:pStyle w:val="749"/>
              <w:ind w:left="186" w:right="176"/>
              <w:jc w:val="both"/>
              <w:rPr>
                <w:rFonts w:hint="eastAsia" w:ascii="微软雅黑" w:hAnsi="微软雅黑" w:eastAsia="微软雅黑" w:cs="微软雅黑"/>
                <w:sz w:val="21"/>
                <w:highlight w:val="cyan"/>
                <w:lang w:val="en-US" w:eastAsia="zh-CN"/>
              </w:rPr>
            </w:pPr>
            <w:r>
              <w:rPr>
                <w:rFonts w:hint="eastAsia" w:ascii="微软雅黑" w:hAnsi="微软雅黑" w:eastAsia="微软雅黑" w:cs="微软雅黑"/>
                <w:sz w:val="21"/>
              </w:rPr>
              <w:t xml:space="preserve">合同履行期限</w:t>
            </w:r>
            <w:r/>
          </w:p>
        </w:tc>
        <w:tc>
          <w:tcPr>
            <w:shd w:val="clear" w:color="auto" w:fill="auto"/>
            <w:tcW w:w="7501" w:type="dxa"/>
            <w:vAlign w:val="center"/>
            <w:textDirection w:val="lrTb"/>
            <w:noWrap w:val="false"/>
          </w:tcPr>
          <w:p>
            <w:pPr>
              <w:pStyle w:val="749"/>
              <w:ind w:left="186" w:right="176"/>
              <w:jc w:val="both"/>
              <w:rPr>
                <w:rFonts w:hint="default"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lang w:val="en-US" w:eastAsia="zh-CN"/>
              </w:rPr>
              <w:t xml:space="preserve">三年（本项目总服务期三年，合同一年一签）</w:t>
            </w:r>
            <w:r/>
          </w:p>
        </w:tc>
      </w:tr>
      <w:tr>
        <w:trPr>
          <w:trHeight w:val="530"/>
        </w:trPr>
        <w:tc>
          <w:tcPr>
            <w:tcW w:w="1674" w:type="dxa"/>
            <w:vAlign w:val="center"/>
            <w:textDirection w:val="lrTb"/>
            <w:noWrap w:val="false"/>
          </w:tcPr>
          <w:p>
            <w:pPr>
              <w:pStyle w:val="749"/>
              <w:ind w:left="186" w:right="176"/>
              <w:jc w:val="both"/>
              <w:rPr>
                <w:rFonts w:ascii="微软雅黑" w:hAnsi="微软雅黑" w:eastAsia="微软雅黑" w:cs="微软雅黑"/>
                <w:sz w:val="21"/>
                <w:lang w:val="en-US"/>
              </w:rPr>
            </w:pPr>
            <w:r>
              <w:rPr>
                <w:rFonts w:hint="eastAsia" w:ascii="微软雅黑" w:hAnsi="微软雅黑" w:eastAsia="微软雅黑" w:cs="微软雅黑"/>
                <w:sz w:val="21"/>
                <w:lang w:val="en-US"/>
              </w:rPr>
              <w:t xml:space="preserve">本项目负责人</w:t>
            </w:r>
            <w:r/>
          </w:p>
        </w:tc>
        <w:tc>
          <w:tcPr>
            <w:tcW w:w="7501" w:type="dxa"/>
            <w:vAlign w:val="center"/>
            <w:textDirection w:val="lrTb"/>
            <w:noWrap w:val="false"/>
          </w:tcPr>
          <w:p>
            <w:pPr>
              <w:pStyle w:val="749"/>
              <w:ind w:left="107"/>
              <w:jc w:val="both"/>
              <w:tabs>
                <w:tab w:val="left" w:pos="3678" w:leader="none"/>
                <w:tab w:val="left" w:pos="4621" w:leader="none"/>
              </w:tabs>
              <w:rPr>
                <w:rFonts w:ascii="微软雅黑" w:hAnsi="微软雅黑" w:eastAsia="微软雅黑" w:cs="微软雅黑"/>
                <w:sz w:val="21"/>
              </w:rPr>
            </w:pPr>
            <w:r>
              <w:rPr>
                <w:rFonts w:ascii="微软雅黑" w:hAnsi="微软雅黑" w:eastAsia="微软雅黑" w:cs="微软雅黑"/>
                <w:sz w:val="21"/>
              </w:rPr>
            </w:r>
            <w:r/>
          </w:p>
        </w:tc>
      </w:tr>
      <w:tr>
        <w:trPr>
          <w:trHeight w:val="530"/>
        </w:trPr>
        <w:tc>
          <w:tcPr>
            <w:tcW w:w="1674" w:type="dxa"/>
            <w:vAlign w:val="center"/>
            <w:textDirection w:val="lrTb"/>
            <w:noWrap w:val="false"/>
          </w:tcPr>
          <w:p>
            <w:pPr>
              <w:pStyle w:val="749"/>
              <w:ind w:left="186" w:right="176"/>
              <w:jc w:val="both"/>
              <w:rPr>
                <w:rFonts w:ascii="微软雅黑" w:hAnsi="微软雅黑" w:eastAsia="微软雅黑" w:cs="微软雅黑"/>
                <w:sz w:val="21"/>
                <w:lang w:val="en-US"/>
              </w:rPr>
            </w:pPr>
            <w:r>
              <w:rPr>
                <w:rFonts w:hint="eastAsia" w:ascii="微软雅黑" w:hAnsi="微软雅黑" w:eastAsia="微软雅黑" w:cs="微软雅黑"/>
                <w:sz w:val="21"/>
                <w:lang w:val="en-US"/>
              </w:rPr>
              <w:t xml:space="preserve">授权委托人（或法人）</w:t>
            </w:r>
            <w:r/>
          </w:p>
        </w:tc>
        <w:tc>
          <w:tcPr>
            <w:tcW w:w="7501" w:type="dxa"/>
            <w:vAlign w:val="center"/>
            <w:textDirection w:val="lrTb"/>
            <w:noWrap w:val="false"/>
          </w:tcPr>
          <w:p>
            <w:pPr>
              <w:pStyle w:val="749"/>
              <w:ind w:left="107"/>
              <w:jc w:val="both"/>
              <w:tabs>
                <w:tab w:val="left" w:pos="3678" w:leader="none"/>
                <w:tab w:val="left" w:pos="4621" w:leader="none"/>
              </w:tabs>
              <w:rPr>
                <w:rFonts w:ascii="微软雅黑" w:hAnsi="微软雅黑" w:eastAsia="微软雅黑" w:cs="微软雅黑"/>
                <w:sz w:val="21"/>
              </w:rPr>
            </w:pPr>
            <w:r>
              <w:rPr>
                <w:rFonts w:ascii="微软雅黑" w:hAnsi="微软雅黑" w:eastAsia="微软雅黑" w:cs="微软雅黑"/>
                <w:sz w:val="21"/>
              </w:rPr>
            </w:r>
            <w:r/>
          </w:p>
        </w:tc>
      </w:tr>
      <w:tr>
        <w:trPr>
          <w:trHeight w:val="530"/>
        </w:trPr>
        <w:tc>
          <w:tcPr>
            <w:tcW w:w="1674" w:type="dxa"/>
            <w:vAlign w:val="center"/>
            <w:textDirection w:val="lrTb"/>
            <w:noWrap w:val="false"/>
          </w:tcPr>
          <w:p>
            <w:pPr>
              <w:pStyle w:val="749"/>
              <w:ind w:left="186" w:right="178"/>
              <w:jc w:val="center"/>
              <w:rPr>
                <w:rFonts w:ascii="微软雅黑" w:hAnsi="微软雅黑" w:eastAsia="微软雅黑" w:cs="微软雅黑"/>
                <w:sz w:val="21"/>
              </w:rPr>
            </w:pPr>
            <w:r>
              <w:rPr>
                <w:rFonts w:hint="eastAsia" w:ascii="微软雅黑" w:hAnsi="微软雅黑" w:eastAsia="微软雅黑" w:cs="微软雅黑"/>
                <w:sz w:val="21"/>
              </w:rPr>
              <w:t xml:space="preserve">其它</w:t>
            </w:r>
            <w:r/>
          </w:p>
        </w:tc>
        <w:tc>
          <w:tcPr>
            <w:tcW w:w="7501" w:type="dxa"/>
            <w:vAlign w:val="center"/>
            <w:textDirection w:val="lrTb"/>
            <w:noWrap w:val="false"/>
          </w:tcPr>
          <w:p>
            <w:pPr>
              <w:pStyle w:val="749"/>
              <w:ind w:left="1713"/>
              <w:jc w:val="both"/>
              <w:rPr>
                <w:rFonts w:ascii="微软雅黑" w:hAnsi="微软雅黑" w:eastAsia="微软雅黑" w:cs="微软雅黑"/>
                <w:sz w:val="21"/>
              </w:rPr>
            </w:pPr>
            <w:r>
              <w:rPr>
                <w:rFonts w:hint="eastAsia" w:ascii="微软雅黑" w:hAnsi="微软雅黑" w:eastAsia="微软雅黑" w:cs="微软雅黑"/>
                <w:sz w:val="21"/>
              </w:rPr>
              <w:t xml:space="preserve">（如有优惠条件须在此注明）</w:t>
            </w:r>
            <w:r/>
          </w:p>
        </w:tc>
      </w:tr>
    </w:tbl>
    <w:p>
      <w:pPr>
        <w:pStyle w:val="732"/>
        <w:ind w:left="878"/>
        <w:spacing w:line="360" w:lineRule="auto"/>
        <w:rPr>
          <w:rFonts w:ascii="微软雅黑" w:hAnsi="微软雅黑" w:eastAsia="微软雅黑" w:cs="微软雅黑"/>
        </w:rPr>
      </w:pPr>
      <w:r>
        <w:rPr>
          <w:rFonts w:hint="eastAsia" w:ascii="微软雅黑" w:hAnsi="微软雅黑" w:eastAsia="微软雅黑" w:cs="微软雅黑"/>
        </w:rPr>
        <w:t xml:space="preserve">投标人:（盖章）</w:t>
      </w:r>
      <w:r/>
    </w:p>
    <w:p>
      <w:pPr>
        <w:pStyle w:val="732"/>
        <w:ind w:left="878" w:right="4930"/>
        <w:spacing w:line="360" w:lineRule="auto"/>
        <w:tabs>
          <w:tab w:val="left" w:pos="1927" w:leader="none"/>
          <w:tab w:val="left" w:pos="2558" w:leader="none"/>
          <w:tab w:val="left" w:pos="3187" w:leader="none"/>
        </w:tabs>
        <w:rPr>
          <w:rFonts w:ascii="微软雅黑" w:hAnsi="微软雅黑" w:eastAsia="微软雅黑" w:cs="微软雅黑"/>
        </w:rPr>
      </w:pPr>
      <w:r>
        <w:rPr>
          <w:rFonts w:hint="eastAsia" w:ascii="微软雅黑" w:hAnsi="微软雅黑" w:eastAsia="微软雅黑" w:cs="微软雅黑"/>
        </w:rPr>
        <w:t xml:space="preserve">法定代表人或授权代表：（签字或盖章）</w:t>
      </w:r>
      <w:r/>
    </w:p>
    <w:p>
      <w:pPr>
        <w:pStyle w:val="732"/>
        <w:ind w:left="878" w:right="4930"/>
        <w:spacing w:line="360" w:lineRule="auto"/>
        <w:tabs>
          <w:tab w:val="left" w:pos="1927" w:leader="none"/>
          <w:tab w:val="left" w:pos="2558" w:leader="none"/>
          <w:tab w:val="left" w:pos="3187" w:leader="none"/>
        </w:tabs>
        <w:rPr>
          <w:rFonts w:ascii="微软雅黑" w:hAnsi="微软雅黑" w:eastAsia="微软雅黑" w:cs="微软雅黑"/>
        </w:rPr>
      </w:pPr>
      <w:r>
        <w:rPr>
          <w:rFonts w:hint="eastAsia" w:ascii="微软雅黑" w:hAnsi="微软雅黑" w:eastAsia="微软雅黑" w:cs="微软雅黑"/>
        </w:rPr>
        <w:t xml:space="preserve">日期：</w:t>
      </w:r>
      <w:r>
        <w:rPr>
          <w:rFonts w:hint="eastAsia" w:ascii="微软雅黑" w:hAnsi="微软雅黑" w:eastAsia="微软雅黑" w:cs="微软雅黑"/>
        </w:rPr>
        <w:tab/>
      </w:r>
      <w:r>
        <w:rPr>
          <w:rFonts w:hint="eastAsia" w:ascii="微软雅黑" w:hAnsi="微软雅黑" w:eastAsia="微软雅黑" w:cs="微软雅黑"/>
        </w:rPr>
        <w:t xml:space="preserve">年</w:t>
      </w:r>
      <w:r>
        <w:rPr>
          <w:rFonts w:hint="eastAsia" w:ascii="微软雅黑" w:hAnsi="微软雅黑" w:eastAsia="微软雅黑" w:cs="微软雅黑"/>
        </w:rPr>
        <w:tab/>
      </w:r>
      <w:r>
        <w:rPr>
          <w:rFonts w:hint="eastAsia" w:ascii="微软雅黑" w:hAnsi="微软雅黑" w:eastAsia="微软雅黑" w:cs="微软雅黑"/>
        </w:rPr>
        <w:t xml:space="preserve">月</w:t>
      </w:r>
      <w:r>
        <w:rPr>
          <w:rFonts w:hint="eastAsia" w:ascii="微软雅黑" w:hAnsi="微软雅黑" w:eastAsia="微软雅黑" w:cs="微软雅黑"/>
        </w:rPr>
        <w:tab/>
      </w:r>
      <w:r>
        <w:rPr>
          <w:rFonts w:hint="eastAsia" w:ascii="微软雅黑" w:hAnsi="微软雅黑" w:eastAsia="微软雅黑" w:cs="微软雅黑"/>
        </w:rPr>
        <w:t xml:space="preserve">日</w:t>
      </w:r>
      <w:r/>
    </w:p>
    <w:p>
      <w:pPr>
        <w:pStyle w:val="732"/>
        <w:ind w:left="878"/>
        <w:spacing w:line="360" w:lineRule="auto"/>
        <w:rPr>
          <w:rFonts w:ascii="微软雅黑" w:hAnsi="微软雅黑" w:eastAsia="微软雅黑" w:cs="微软雅黑"/>
        </w:rPr>
      </w:pPr>
      <w:r>
        <w:rPr>
          <w:rFonts w:hint="eastAsia" w:ascii="微软雅黑" w:hAnsi="微软雅黑" w:eastAsia="微软雅黑" w:cs="微软雅黑"/>
        </w:rPr>
        <w:t xml:space="preserve">说明：</w:t>
      </w:r>
      <w:r/>
    </w:p>
    <w:p>
      <w:pPr>
        <w:pStyle w:val="732"/>
        <w:ind w:left="1298"/>
        <w:spacing w:line="360" w:lineRule="auto"/>
        <w:rPr>
          <w:rFonts w:ascii="微软雅黑" w:hAnsi="微软雅黑" w:eastAsia="微软雅黑" w:cs="微软雅黑"/>
        </w:rPr>
      </w:pPr>
      <w:r>
        <w:rPr>
          <w:rFonts w:hint="eastAsia" w:ascii="微软雅黑" w:hAnsi="微软雅黑" w:eastAsia="微软雅黑" w:cs="微软雅黑"/>
        </w:rPr>
        <w:t xml:space="preserve">在“投标人是否属于中、小和微型企业”</w:t>
      </w:r>
      <w:r>
        <w:rPr>
          <w:rFonts w:hint="eastAsia" w:ascii="微软雅黑" w:hAnsi="微软雅黑" w:eastAsia="微软雅黑" w:cs="微软雅黑"/>
          <w:lang w:val="en-US" w:eastAsia="zh-CN"/>
        </w:rPr>
        <w:t xml:space="preserve">和“</w:t>
      </w:r>
      <w:r>
        <w:rPr>
          <w:rFonts w:hint="eastAsia" w:ascii="微软雅黑" w:hAnsi="微软雅黑" w:eastAsia="微软雅黑" w:cs="微软雅黑"/>
          <w:sz w:val="21"/>
        </w:rPr>
        <w:t xml:space="preserve">投标人是残疾人福利性单位</w:t>
      </w:r>
      <w:r>
        <w:rPr>
          <w:rFonts w:hint="eastAsia" w:ascii="微软雅黑" w:hAnsi="微软雅黑" w:eastAsia="微软雅黑" w:cs="微软雅黑"/>
          <w:sz w:val="21"/>
          <w:lang w:eastAsia="zh-CN"/>
        </w:rPr>
        <w:t xml:space="preserve">”</w:t>
      </w:r>
      <w:r>
        <w:rPr>
          <w:rFonts w:hint="eastAsia" w:ascii="微软雅黑" w:hAnsi="微软雅黑" w:eastAsia="微软雅黑" w:cs="微软雅黑"/>
        </w:rPr>
        <w:t xml:space="preserve">栏后“是”或“否”上打“√”。</w:t>
      </w:r>
      <w:r/>
    </w:p>
    <w:p>
      <w:pPr>
        <w:spacing w:line="360" w:lineRule="auto"/>
        <w:rPr>
          <w:rFonts w:ascii="微软雅黑" w:hAnsi="微软雅黑" w:eastAsia="微软雅黑" w:cs="微软雅黑"/>
          <w:sz w:val="21"/>
        </w:rPr>
        <w:sectPr>
          <w:footerReference w:type="default" r:id="rId11"/>
          <w:footnotePr/>
          <w:endnotePr/>
          <w:type w:val="continuous"/>
          <w:pgSz w:w="11910" w:h="16840" w:orient="portrait"/>
          <w:pgMar w:top="1338" w:right="850" w:bottom="1179" w:left="1290" w:header="0" w:footer="992" w:gutter="0"/>
          <w:cols w:num="1" w:sep="0" w:space="425" w:equalWidth="1"/>
          <w:docGrid w:linePitch="360"/>
        </w:sectPr>
      </w:pPr>
      <w:r>
        <w:rPr>
          <w:rFonts w:ascii="微软雅黑" w:hAnsi="微软雅黑" w:eastAsia="微软雅黑" w:cs="微软雅黑"/>
          <w:sz w:val="21"/>
        </w:rPr>
      </w:r>
      <w:r/>
    </w:p>
    <w:p>
      <w:pPr>
        <w:ind w:left="657" w:hanging="658"/>
        <w:spacing w:line="360" w:lineRule="auto"/>
        <w:rPr>
          <w:rFonts w:ascii="微软雅黑" w:hAnsi="微软雅黑" w:eastAsia="微软雅黑" w:cs="微软雅黑"/>
          <w:b/>
          <w:sz w:val="21"/>
        </w:rPr>
        <w:outlineLvl w:val="0"/>
      </w:pPr>
      <w:r/>
      <w:bookmarkStart w:id="53" w:name="附件五、项目实施方案和质量保证体系（格式自拟）"/>
      <w:r/>
      <w:bookmarkEnd w:id="53"/>
      <w:r/>
      <w:bookmarkStart w:id="54" w:name="附件四、报价明细表"/>
      <w:r/>
      <w:bookmarkEnd w:id="54"/>
      <w:r/>
      <w:bookmarkStart w:id="55" w:name="_Toc21799"/>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四</w:t>
      </w:r>
      <w:r>
        <w:rPr>
          <w:rFonts w:hint="eastAsia" w:ascii="微软雅黑" w:hAnsi="微软雅黑" w:eastAsia="微软雅黑" w:cs="微软雅黑"/>
          <w:b/>
          <w:sz w:val="21"/>
        </w:rPr>
        <w:t xml:space="preserve">、项目实施方案（格式自拟）</w:t>
      </w:r>
      <w:bookmarkEnd w:id="55"/>
      <w:r/>
      <w:r/>
    </w:p>
    <w:p>
      <w:pPr>
        <w:pStyle w:val="732"/>
        <w:ind w:left="432" w:hanging="14"/>
        <w:spacing w:line="360" w:lineRule="auto"/>
        <w:rPr>
          <w:rFonts w:ascii="微软雅黑" w:hAnsi="微软雅黑" w:eastAsia="微软雅黑" w:cs="微软雅黑"/>
          <w:sz w:val="20"/>
        </w:rPr>
      </w:pPr>
      <w:r>
        <w:rPr>
          <w:rFonts w:hint="eastAsia" w:ascii="微软雅黑" w:hAnsi="微软雅黑" w:eastAsia="微软雅黑" w:cs="微软雅黑"/>
        </w:rPr>
        <w:t xml:space="preserve">由投标人根据招标文件内容要求及服务标准内容自行编写，要求全面、详尽、完整、易于理解。</w:t>
      </w:r>
      <w:r/>
    </w:p>
    <w:p>
      <w:pPr>
        <w:ind w:left="878"/>
        <w:spacing w:line="360" w:lineRule="auto"/>
        <w:rPr>
          <w:rFonts w:ascii="微软雅黑" w:hAnsi="微软雅黑" w:eastAsia="微软雅黑" w:cs="微软雅黑"/>
          <w:b/>
          <w:sz w:val="21"/>
        </w:rPr>
      </w:pPr>
      <w:r/>
      <w:bookmarkStart w:id="56" w:name="附件六、服务承诺及服务质量保证承诺书（格式自拟）"/>
      <w:r/>
      <w:bookmarkEnd w:id="56"/>
      <w:r/>
      <w:r/>
    </w:p>
    <w:p>
      <w:pPr>
        <w:ind w:left="878" w:hanging="878"/>
        <w:spacing w:line="360" w:lineRule="auto"/>
        <w:rPr>
          <w:rFonts w:ascii="微软雅黑" w:hAnsi="微软雅黑" w:eastAsia="微软雅黑" w:cs="微软雅黑"/>
          <w:b/>
          <w:sz w:val="21"/>
        </w:rPr>
        <w:outlineLvl w:val="0"/>
      </w:pPr>
      <w:r/>
      <w:bookmarkStart w:id="57" w:name="_Toc31860"/>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五</w:t>
      </w:r>
      <w:r>
        <w:rPr>
          <w:rFonts w:hint="eastAsia" w:ascii="微软雅黑" w:hAnsi="微软雅黑" w:eastAsia="微软雅黑" w:cs="微软雅黑"/>
          <w:b/>
          <w:sz w:val="21"/>
        </w:rPr>
        <w:t xml:space="preserve">、质量保证及服务承诺（格式自拟）</w:t>
      </w:r>
      <w:bookmarkEnd w:id="57"/>
      <w:r/>
      <w:r/>
    </w:p>
    <w:p>
      <w:pPr>
        <w:pStyle w:val="732"/>
        <w:spacing w:line="360" w:lineRule="auto"/>
        <w:rPr>
          <w:rFonts w:ascii="微软雅黑" w:hAnsi="微软雅黑" w:eastAsia="微软雅黑" w:cs="微软雅黑"/>
          <w:b/>
          <w:sz w:val="12"/>
        </w:rPr>
      </w:pPr>
      <w:r>
        <w:rPr>
          <w:rFonts w:ascii="微软雅黑" w:hAnsi="微软雅黑" w:eastAsia="微软雅黑" w:cs="微软雅黑"/>
          <w:b/>
          <w:sz w:val="12"/>
        </w:rPr>
      </w:r>
      <w:r/>
    </w:p>
    <w:p>
      <w:pPr>
        <w:ind w:left="878" w:hanging="878"/>
        <w:spacing w:line="360" w:lineRule="auto"/>
        <w:rPr>
          <w:rFonts w:hint="eastAsia" w:ascii="微软雅黑" w:hAnsi="微软雅黑" w:eastAsia="微软雅黑" w:cs="微软雅黑"/>
          <w:b/>
          <w:sz w:val="21"/>
          <w:lang w:eastAsia="zh-CN"/>
        </w:rPr>
        <w:outlineLvl w:val="0"/>
      </w:pPr>
      <w:r/>
      <w:bookmarkStart w:id="58" w:name="附件八、商务条款响应表"/>
      <w:r/>
      <w:bookmarkEnd w:id="58"/>
      <w:r/>
      <w:bookmarkStart w:id="59" w:name="附件七、拟投入本项目人员情况一览表"/>
      <w:r/>
      <w:bookmarkEnd w:id="59"/>
      <w:r/>
      <w:bookmarkStart w:id="60" w:name="_Toc29951"/>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六</w:t>
      </w:r>
      <w:r>
        <w:rPr>
          <w:rFonts w:hint="eastAsia" w:ascii="微软雅黑" w:hAnsi="微软雅黑" w:eastAsia="微软雅黑" w:cs="微软雅黑"/>
          <w:b/>
          <w:sz w:val="21"/>
        </w:rPr>
        <w:t xml:space="preserve">、</w:t>
      </w:r>
      <w:bookmarkEnd w:id="60"/>
      <w:r>
        <w:rPr>
          <w:rFonts w:hint="eastAsia" w:ascii="微软雅黑" w:hAnsi="微软雅黑" w:eastAsia="微软雅黑" w:cs="微软雅黑"/>
          <w:b/>
          <w:sz w:val="21"/>
          <w:lang w:eastAsia="zh-CN"/>
        </w:rPr>
        <w:t xml:space="preserve">项目组人员一览表</w:t>
      </w:r>
      <w:r/>
    </w:p>
    <w:p>
      <w:pPr>
        <w:ind w:left="11" w:right="21"/>
        <w:jc w:val="center"/>
        <w:spacing w:line="360" w:lineRule="auto"/>
        <w:rPr>
          <w:rFonts w:hint="eastAsia" w:ascii="微软雅黑" w:hAnsi="微软雅黑" w:eastAsia="微软雅黑" w:cs="微软雅黑"/>
          <w:b/>
          <w:sz w:val="21"/>
          <w:lang w:eastAsia="zh-CN"/>
        </w:rPr>
      </w:pPr>
      <w:r>
        <w:rPr>
          <w:rFonts w:hint="eastAsia" w:ascii="微软雅黑" w:hAnsi="微软雅黑" w:eastAsia="微软雅黑" w:cs="微软雅黑"/>
          <w:b/>
          <w:sz w:val="21"/>
          <w:lang w:eastAsia="zh-CN"/>
        </w:rPr>
        <w:t xml:space="preserve">项目组人员一览表</w:t>
      </w:r>
      <w:r/>
    </w:p>
    <w:p>
      <w:pPr>
        <w:pStyle w:val="732"/>
        <w:ind w:firstLine="1051"/>
        <w:spacing w:line="360" w:lineRule="auto"/>
        <w:rPr>
          <w:rFonts w:hint="eastAsia" w:ascii="微软雅黑" w:hAnsi="微软雅黑" w:eastAsia="微软雅黑" w:cs="微软雅黑"/>
          <w:b/>
        </w:rPr>
      </w:pPr>
      <w:r>
        <w:rPr>
          <w:rFonts w:hint="eastAsia" w:ascii="微软雅黑" w:hAnsi="微软雅黑" w:eastAsia="微软雅黑" w:cs="微软雅黑"/>
          <w:b/>
        </w:rPr>
        <w:t xml:space="preserve">项目名称：  </w:t>
      </w:r>
      <w:r/>
    </w:p>
    <w:p>
      <w:pPr>
        <w:pStyle w:val="732"/>
        <w:ind w:firstLine="1051"/>
        <w:spacing w:line="360" w:lineRule="auto"/>
        <w:rPr>
          <w:rFonts w:ascii="微软雅黑" w:hAnsi="微软雅黑" w:eastAsia="微软雅黑" w:cs="微软雅黑"/>
          <w:b/>
        </w:rPr>
      </w:pPr>
      <w:r>
        <w:rPr>
          <w:rFonts w:hint="eastAsia" w:ascii="微软雅黑" w:hAnsi="微软雅黑" w:eastAsia="微软雅黑" w:cs="微软雅黑"/>
          <w:b/>
        </w:rPr>
        <w:t xml:space="preserve">项目编号： </w:t>
      </w:r>
      <w:r/>
    </w:p>
    <w:tbl>
      <w:tblPr>
        <w:tblStyle w:val="728"/>
        <w:tblW w:w="92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6"/>
        <w:gridCol w:w="1026"/>
        <w:gridCol w:w="1027"/>
        <w:gridCol w:w="1145"/>
        <w:gridCol w:w="909"/>
        <w:gridCol w:w="1200"/>
        <w:gridCol w:w="2571"/>
      </w:tblGrid>
      <w:tr>
        <w:trPr>
          <w:trHeight w:val="520"/>
        </w:trPr>
        <w:tc>
          <w:tcPr>
            <w:tcW w:w="1356" w:type="dxa"/>
            <w:textDirection w:val="lrTb"/>
            <w:noWrap w:val="false"/>
          </w:tcPr>
          <w:p>
            <w:pPr>
              <w:pStyle w:val="749"/>
              <w:spacing w:line="360" w:lineRule="auto"/>
              <w:rPr>
                <w:rFonts w:ascii="微软雅黑" w:hAnsi="微软雅黑" w:eastAsia="微软雅黑" w:cs="微软雅黑"/>
                <w:b/>
                <w:sz w:val="15"/>
              </w:rPr>
            </w:pPr>
            <w:r>
              <w:rPr>
                <w:rFonts w:ascii="微软雅黑" w:hAnsi="微软雅黑" w:eastAsia="微软雅黑" w:cs="微软雅黑"/>
                <w:b/>
                <w:sz w:val="15"/>
              </w:rPr>
            </w:r>
            <w:r/>
          </w:p>
          <w:p>
            <w:pPr>
              <w:pStyle w:val="749"/>
              <w:ind w:left="218" w:right="207"/>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人员类别</w:t>
            </w:r>
            <w:r/>
          </w:p>
        </w:tc>
        <w:tc>
          <w:tcPr>
            <w:tcW w:w="1026" w:type="dxa"/>
            <w:textDirection w:val="lrTb"/>
            <w:noWrap w:val="false"/>
          </w:tcPr>
          <w:p>
            <w:pPr>
              <w:pStyle w:val="749"/>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49"/>
              <w:ind w:left="302"/>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姓名</w:t>
            </w:r>
            <w:r/>
          </w:p>
        </w:tc>
        <w:tc>
          <w:tcPr>
            <w:tcW w:w="1027" w:type="dxa"/>
            <w:textDirection w:val="lrTb"/>
            <w:noWrap w:val="false"/>
          </w:tcPr>
          <w:p>
            <w:pPr>
              <w:pStyle w:val="749"/>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49"/>
              <w:ind w:left="301"/>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年龄</w:t>
            </w:r>
            <w:r/>
          </w:p>
        </w:tc>
        <w:tc>
          <w:tcPr>
            <w:tcW w:w="1145" w:type="dxa"/>
            <w:textDirection w:val="lrTb"/>
            <w:noWrap w:val="false"/>
          </w:tcPr>
          <w:p>
            <w:pPr>
              <w:pStyle w:val="749"/>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49"/>
              <w:ind w:left="150"/>
              <w:spacing w:line="360" w:lineRule="auto"/>
              <w:rPr>
                <w:rFonts w:ascii="微软雅黑" w:hAnsi="微软雅黑" w:eastAsia="微软雅黑" w:cs="微软雅黑"/>
                <w:sz w:val="21"/>
                <w:lang w:val="en-US"/>
              </w:rPr>
            </w:pPr>
            <w:r>
              <w:rPr>
                <w:rFonts w:hint="eastAsia" w:ascii="微软雅黑" w:hAnsi="微软雅黑" w:eastAsia="微软雅黑" w:cs="微软雅黑"/>
                <w:sz w:val="21"/>
                <w:lang w:val="en-US"/>
              </w:rPr>
              <w:t xml:space="preserve">从业年限</w:t>
            </w:r>
            <w:r/>
          </w:p>
        </w:tc>
        <w:tc>
          <w:tcPr>
            <w:tcW w:w="909" w:type="dxa"/>
            <w:textDirection w:val="lrTb"/>
            <w:noWrap w:val="false"/>
          </w:tcPr>
          <w:p>
            <w:pPr>
              <w:pStyle w:val="749"/>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49"/>
              <w:ind w:left="244"/>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专业</w:t>
            </w:r>
            <w:r/>
          </w:p>
        </w:tc>
        <w:tc>
          <w:tcPr>
            <w:tcW w:w="1200" w:type="dxa"/>
            <w:textDirection w:val="lrTb"/>
            <w:noWrap w:val="false"/>
          </w:tcPr>
          <w:p>
            <w:pPr>
              <w:pStyle w:val="749"/>
              <w:spacing w:line="360" w:lineRule="auto"/>
              <w:rPr>
                <w:rFonts w:ascii="微软雅黑" w:hAnsi="微软雅黑" w:eastAsia="微软雅黑" w:cs="微软雅黑"/>
                <w:b/>
                <w:sz w:val="14"/>
              </w:rPr>
            </w:pPr>
            <w:r>
              <w:rPr>
                <w:rFonts w:ascii="微软雅黑" w:hAnsi="微软雅黑" w:eastAsia="微软雅黑" w:cs="微软雅黑"/>
                <w:b/>
                <w:sz w:val="14"/>
              </w:rPr>
            </w:r>
            <w:r/>
          </w:p>
          <w:p>
            <w:pPr>
              <w:pStyle w:val="749"/>
              <w:ind w:left="388"/>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职称</w:t>
            </w:r>
            <w:r/>
          </w:p>
        </w:tc>
        <w:tc>
          <w:tcPr>
            <w:tcW w:w="2571" w:type="dxa"/>
            <w:textDirection w:val="lrTb"/>
            <w:noWrap w:val="false"/>
          </w:tcPr>
          <w:p>
            <w:pPr>
              <w:pStyle w:val="749"/>
              <w:spacing w:line="360" w:lineRule="auto"/>
              <w:rPr>
                <w:rFonts w:ascii="微软雅黑" w:hAnsi="微软雅黑" w:eastAsia="微软雅黑" w:cs="微软雅黑"/>
                <w:b/>
                <w:sz w:val="14"/>
              </w:rPr>
            </w:pPr>
            <w:r>
              <w:rPr>
                <w:rFonts w:ascii="微软雅黑" w:hAnsi="微软雅黑" w:eastAsia="微软雅黑" w:cs="微软雅黑"/>
                <w:b/>
                <w:sz w:val="14"/>
              </w:rPr>
            </w:r>
            <w:r/>
          </w:p>
          <w:p>
            <w:pPr>
              <w:pStyle w:val="749"/>
              <w:ind w:left="655"/>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其他</w:t>
            </w:r>
            <w:r/>
          </w:p>
        </w:tc>
      </w:tr>
      <w:tr>
        <w:trPr>
          <w:trHeight w:val="520"/>
        </w:trPr>
        <w:tc>
          <w:tcPr>
            <w:tcW w:w="1356" w:type="dxa"/>
            <w:textDirection w:val="lrTb"/>
            <w:noWrap w:val="false"/>
          </w:tcPr>
          <w:p>
            <w:pPr>
              <w:pStyle w:val="749"/>
              <w:ind w:left="218"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项目</w:t>
            </w:r>
            <w:r/>
          </w:p>
          <w:p>
            <w:pPr>
              <w:pStyle w:val="749"/>
              <w:ind w:left="218" w:right="207"/>
              <w:jc w:val="center"/>
              <w:spacing w:line="360" w:lineRule="auto"/>
              <w:rPr>
                <w:rFonts w:ascii="微软雅黑" w:hAnsi="微软雅黑" w:eastAsia="微软雅黑" w:cs="微软雅黑"/>
                <w:lang w:val="en-US"/>
              </w:rPr>
            </w:pPr>
            <w:r>
              <w:rPr>
                <w:rFonts w:hint="eastAsia" w:ascii="微软雅黑" w:hAnsi="微软雅黑" w:eastAsia="微软雅黑" w:cs="微软雅黑"/>
                <w:lang w:val="en-US"/>
              </w:rPr>
              <w:t xml:space="preserve">负责人</w:t>
            </w:r>
            <w:r/>
          </w:p>
        </w:tc>
        <w:tc>
          <w:tcPr>
            <w:tcW w:w="1026"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49"/>
              <w:ind w:left="215" w:right="207"/>
              <w:jc w:val="center"/>
              <w:spacing w:line="360" w:lineRule="auto"/>
              <w:rPr>
                <w:rFonts w:hint="default" w:ascii="微软雅黑" w:hAnsi="微软雅黑" w:eastAsia="微软雅黑" w:cs="微软雅黑"/>
                <w:lang w:val="en-US" w:eastAsia="zh-CN"/>
              </w:rPr>
            </w:pPr>
            <w:r>
              <w:rPr>
                <w:rFonts w:hint="eastAsia" w:ascii="微软雅黑" w:hAnsi="微软雅黑" w:eastAsia="微软雅黑" w:cs="微软雅黑"/>
              </w:rPr>
              <w:t xml:space="preserve">……</w:t>
            </w:r>
            <w:r/>
          </w:p>
        </w:tc>
        <w:tc>
          <w:tcPr>
            <w:tcW w:w="1026"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49"/>
              <w:ind w:left="215"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w:t>
            </w:r>
            <w:r/>
          </w:p>
        </w:tc>
        <w:tc>
          <w:tcPr>
            <w:tcW w:w="1026"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49"/>
              <w:ind w:left="215"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w:t>
            </w:r>
            <w:r/>
          </w:p>
        </w:tc>
        <w:tc>
          <w:tcPr>
            <w:tcW w:w="1026"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49"/>
              <w:ind w:left="215"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w:t>
            </w:r>
            <w:r/>
          </w:p>
        </w:tc>
        <w:tc>
          <w:tcPr>
            <w:tcW w:w="1026"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bl>
    <w:p>
      <w:pPr>
        <w:pStyle w:val="732"/>
        <w:ind w:left="878"/>
        <w:spacing w:line="360" w:lineRule="auto"/>
        <w:rPr>
          <w:rFonts w:ascii="微软雅黑" w:hAnsi="微软雅黑" w:eastAsia="微软雅黑" w:cs="微软雅黑"/>
        </w:rPr>
      </w:pPr>
      <w:r>
        <w:rPr>
          <w:rFonts w:hint="eastAsia" w:ascii="微软雅黑" w:hAnsi="微软雅黑" w:eastAsia="微软雅黑" w:cs="微软雅黑"/>
        </w:rPr>
        <w:t xml:space="preserve">投标人:（盖章）</w:t>
      </w:r>
      <w:r/>
    </w:p>
    <w:p>
      <w:pPr>
        <w:pStyle w:val="732"/>
        <w:ind w:left="878" w:right="2196"/>
        <w:spacing w:line="360" w:lineRule="auto"/>
        <w:tabs>
          <w:tab w:val="left" w:pos="6443" w:leader="none"/>
          <w:tab w:val="left" w:pos="7072" w:leader="none"/>
          <w:tab w:val="left" w:pos="7598" w:leader="none"/>
          <w:tab w:val="left" w:pos="8018" w:leader="none"/>
          <w:tab w:val="left" w:pos="8438" w:leader="none"/>
        </w:tabs>
        <w:rPr>
          <w:rFonts w:ascii="微软雅黑" w:hAnsi="微软雅黑" w:eastAsia="微软雅黑" w:cs="微软雅黑"/>
          <w:spacing w:val="-17"/>
        </w:rPr>
      </w:pPr>
      <w:r>
        <w:rPr>
          <w:rFonts w:hint="eastAsia" w:ascii="微软雅黑" w:hAnsi="微软雅黑" w:eastAsia="微软雅黑" w:cs="微软雅黑"/>
        </w:rPr>
        <w:t xml:space="preserve">日期：</w:t>
      </w:r>
      <w:r>
        <w:rPr>
          <w:rFonts w:hint="eastAsia" w:ascii="微软雅黑" w:hAnsi="微软雅黑" w:eastAsia="微软雅黑" w:cs="微软雅黑"/>
          <w:lang w:val="en-US" w:eastAsia="zh-CN"/>
        </w:rPr>
        <w:t xml:space="preserve">  </w:t>
      </w:r>
      <w:r>
        <w:rPr>
          <w:rFonts w:hint="eastAsia" w:ascii="微软雅黑" w:hAnsi="微软雅黑" w:eastAsia="微软雅黑" w:cs="微软雅黑"/>
        </w:rPr>
        <w:t xml:space="preserve">年</w:t>
      </w:r>
      <w:r>
        <w:rPr>
          <w:rFonts w:hint="eastAsia" w:ascii="微软雅黑" w:hAnsi="微软雅黑" w:eastAsia="微软雅黑" w:cs="微软雅黑"/>
          <w:lang w:val="en-US" w:eastAsia="zh-CN"/>
        </w:rPr>
        <w:t xml:space="preserve">  </w:t>
      </w:r>
      <w:r>
        <w:rPr>
          <w:rFonts w:hint="eastAsia" w:ascii="微软雅黑" w:hAnsi="微软雅黑" w:eastAsia="微软雅黑" w:cs="微软雅黑"/>
        </w:rPr>
        <w:t xml:space="preserve">月</w:t>
      </w:r>
      <w:r>
        <w:rPr>
          <w:rFonts w:hint="eastAsia" w:ascii="微软雅黑" w:hAnsi="微软雅黑" w:eastAsia="微软雅黑" w:cs="微软雅黑"/>
          <w:lang w:val="en-US" w:eastAsia="zh-CN"/>
        </w:rPr>
        <w:t xml:space="preserve">  </w:t>
      </w:r>
      <w:r>
        <w:rPr>
          <w:rFonts w:hint="eastAsia" w:ascii="微软雅黑" w:hAnsi="微软雅黑" w:eastAsia="微软雅黑" w:cs="微软雅黑"/>
          <w:spacing w:val="-17"/>
        </w:rPr>
        <w:t xml:space="preserve">日</w:t>
      </w:r>
      <w:r/>
    </w:p>
    <w:p>
      <w:pPr>
        <w:pStyle w:val="732"/>
        <w:ind w:left="878" w:right="2196"/>
        <w:spacing w:line="360" w:lineRule="auto"/>
        <w:tabs>
          <w:tab w:val="left" w:pos="6443" w:leader="none"/>
          <w:tab w:val="left" w:pos="7072" w:leader="none"/>
          <w:tab w:val="left" w:pos="7598" w:leader="none"/>
          <w:tab w:val="left" w:pos="8018" w:leader="none"/>
          <w:tab w:val="left" w:pos="8438" w:leader="none"/>
        </w:tabs>
        <w:rPr>
          <w:rFonts w:ascii="微软雅黑" w:hAnsi="微软雅黑" w:eastAsia="微软雅黑" w:cs="微软雅黑"/>
        </w:rPr>
      </w:pPr>
      <w:r>
        <w:rPr>
          <w:rFonts w:hint="eastAsia" w:ascii="微软雅黑" w:hAnsi="微软雅黑" w:eastAsia="微软雅黑" w:cs="微软雅黑"/>
        </w:rPr>
        <w:t xml:space="preserve">说明：</w:t>
      </w:r>
      <w:r/>
    </w:p>
    <w:p>
      <w:pPr>
        <w:pStyle w:val="732"/>
        <w:ind w:left="878"/>
        <w:spacing w:line="360" w:lineRule="auto"/>
        <w:rPr>
          <w:rFonts w:ascii="微软雅黑" w:hAnsi="微软雅黑" w:eastAsia="微软雅黑" w:cs="微软雅黑"/>
        </w:rPr>
      </w:pPr>
      <w:r>
        <w:rPr>
          <w:rFonts w:hint="eastAsia" w:ascii="微软雅黑" w:hAnsi="微软雅黑" w:eastAsia="微软雅黑" w:cs="微软雅黑"/>
        </w:rPr>
        <w:t xml:space="preserve">1、如果行、列数不够，请自行增加。</w:t>
      </w:r>
      <w:r/>
    </w:p>
    <w:p>
      <w:pPr>
        <w:ind w:left="878"/>
        <w:spacing w:line="360" w:lineRule="auto"/>
        <w:rPr>
          <w:rFonts w:ascii="微软雅黑" w:hAnsi="微软雅黑" w:eastAsia="微软雅黑" w:cs="微软雅黑"/>
          <w:b w:val="0"/>
          <w:bCs/>
          <w:sz w:val="21"/>
        </w:rPr>
      </w:pPr>
      <w:r>
        <w:rPr>
          <w:rFonts w:hint="eastAsia" w:ascii="微软雅黑" w:hAnsi="微软雅黑" w:eastAsia="微软雅黑" w:cs="微软雅黑"/>
          <w:b w:val="0"/>
          <w:bCs/>
          <w:sz w:val="21"/>
        </w:rPr>
        <w:t xml:space="preserve">2、请同时提供以上人员的相关专业、职称或执业资格等证明材料</w:t>
      </w:r>
      <w:r>
        <w:rPr>
          <w:rFonts w:hint="eastAsia" w:ascii="微软雅黑" w:hAnsi="微软雅黑" w:eastAsia="微软雅黑" w:cs="微软雅黑"/>
          <w:b w:val="0"/>
          <w:bCs/>
          <w:sz w:val="21"/>
          <w:lang w:val="en-US" w:eastAsia="zh-CN"/>
        </w:rPr>
        <w:t xml:space="preserve">扫描件</w:t>
      </w:r>
      <w:r>
        <w:rPr>
          <w:rFonts w:hint="eastAsia" w:ascii="微软雅黑" w:hAnsi="微软雅黑" w:eastAsia="微软雅黑" w:cs="微软雅黑"/>
          <w:b w:val="0"/>
          <w:bCs/>
          <w:sz w:val="21"/>
        </w:rPr>
        <w:t xml:space="preserve">。</w:t>
      </w:r>
      <w:r/>
    </w:p>
    <w:p>
      <w:pPr>
        <w:spacing w:line="360" w:lineRule="auto"/>
        <w:rPr>
          <w:rFonts w:ascii="微软雅黑" w:hAnsi="微软雅黑" w:eastAsia="微软雅黑" w:cs="微软雅黑"/>
          <w:sz w:val="21"/>
        </w:rPr>
        <w:sectPr>
          <w:footnotePr/>
          <w:endnotePr/>
          <w:type w:val="nextPage"/>
          <w:pgSz w:w="11910" w:h="16840" w:orient="portrait"/>
          <w:pgMar w:top="1338" w:right="850" w:bottom="1179" w:left="850" w:header="0" w:footer="992" w:gutter="0"/>
          <w:cols w:num="1" w:sep="0" w:space="425" w:equalWidth="1"/>
          <w:docGrid w:linePitch="360"/>
        </w:sectPr>
      </w:pPr>
      <w:r>
        <w:rPr>
          <w:rFonts w:ascii="微软雅黑" w:hAnsi="微软雅黑" w:eastAsia="微软雅黑" w:cs="微软雅黑"/>
          <w:sz w:val="21"/>
        </w:rPr>
      </w:r>
      <w:r/>
    </w:p>
    <w:p>
      <w:pPr>
        <w:ind w:left="9" w:right="21"/>
        <w:jc w:val="both"/>
        <w:spacing w:line="360" w:lineRule="auto"/>
        <w:rPr>
          <w:rFonts w:ascii="微软雅黑" w:hAnsi="微软雅黑" w:eastAsia="微软雅黑" w:cs="微软雅黑"/>
          <w:b/>
          <w:sz w:val="21"/>
        </w:rPr>
        <w:outlineLvl w:val="0"/>
      </w:pPr>
      <w:r/>
      <w:bookmarkStart w:id="61" w:name="_Toc28149"/>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七</w:t>
      </w:r>
      <w:r>
        <w:rPr>
          <w:rFonts w:hint="eastAsia" w:ascii="微软雅黑" w:hAnsi="微软雅黑" w:eastAsia="微软雅黑" w:cs="微软雅黑"/>
          <w:b/>
          <w:sz w:val="21"/>
        </w:rPr>
        <w:t xml:space="preserve">、商务条款响应表</w:t>
      </w:r>
      <w:bookmarkEnd w:id="61"/>
      <w:r/>
      <w:r/>
    </w:p>
    <w:p>
      <w:pPr>
        <w:pStyle w:val="732"/>
        <w:jc w:val="center"/>
        <w:rPr>
          <w:sz w:val="30"/>
          <w:szCs w:val="30"/>
        </w:rPr>
      </w:pPr>
      <w:r>
        <w:rPr>
          <w:rFonts w:hint="eastAsia" w:ascii="微软雅黑" w:hAnsi="微软雅黑" w:eastAsia="微软雅黑" w:cs="微软雅黑"/>
          <w:b/>
          <w:sz w:val="30"/>
          <w:szCs w:val="30"/>
        </w:rPr>
        <w:t xml:space="preserve">商务条款响应表</w:t>
      </w:r>
      <w:r/>
    </w:p>
    <w:p>
      <w:pPr>
        <w:pStyle w:val="732"/>
        <w:ind w:left="878"/>
        <w:spacing w:line="360" w:lineRule="auto"/>
        <w:rPr>
          <w:rFonts w:ascii="微软雅黑" w:hAnsi="微软雅黑" w:eastAsia="微软雅黑" w:cs="微软雅黑"/>
        </w:rPr>
      </w:pPr>
      <w:r>
        <w:rPr>
          <w:rFonts w:hint="eastAsia" w:ascii="微软雅黑" w:hAnsi="微软雅黑" w:eastAsia="微软雅黑" w:cs="微软雅黑"/>
        </w:rPr>
        <w:t xml:space="preserve">项目编号：</w:t>
      </w:r>
      <w:r/>
    </w:p>
    <w:p>
      <w:pPr>
        <w:ind w:left="878"/>
        <w:spacing w:line="360" w:lineRule="auto"/>
        <w:rPr>
          <w:rFonts w:ascii="微软雅黑" w:hAnsi="微软雅黑" w:eastAsia="微软雅黑" w:cs="微软雅黑"/>
          <w:b/>
          <w:sz w:val="21"/>
        </w:rPr>
      </w:pPr>
      <w:r>
        <w:rPr>
          <w:rFonts w:hint="eastAsia" w:ascii="微软雅黑" w:hAnsi="微软雅黑" w:eastAsia="微软雅黑" w:cs="微软雅黑"/>
          <w:sz w:val="21"/>
        </w:rPr>
        <w:t xml:space="preserve">项目名称：</w:t>
      </w:r>
      <w:r/>
    </w:p>
    <w:p>
      <w:pPr>
        <w:pStyle w:val="732"/>
        <w:spacing w:line="360" w:lineRule="auto"/>
        <w:rPr>
          <w:rFonts w:ascii="微软雅黑" w:hAnsi="微软雅黑" w:eastAsia="微软雅黑" w:cs="微软雅黑"/>
          <w:b/>
          <w:sz w:val="10"/>
        </w:rPr>
      </w:pPr>
      <w:r>
        <w:rPr>
          <w:rFonts w:ascii="微软雅黑" w:hAnsi="微软雅黑" w:eastAsia="微软雅黑" w:cs="微软雅黑"/>
          <w:b/>
          <w:sz w:val="10"/>
        </w:rPr>
      </w:r>
      <w:r/>
    </w:p>
    <w:tbl>
      <w:tblPr>
        <w:tblStyle w:val="728"/>
        <w:tblW w:w="9210" w:type="dxa"/>
        <w:tblInd w:w="8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7"/>
        </w:trPr>
        <w:tc>
          <w:tcPr>
            <w:tcW w:w="1225" w:type="dxa"/>
            <w:textDirection w:val="lrTb"/>
            <w:noWrap w:val="false"/>
          </w:tcPr>
          <w:p>
            <w:pPr>
              <w:pStyle w:val="749"/>
              <w:ind w:left="380" w:right="368"/>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序号</w:t>
            </w:r>
            <w:r/>
          </w:p>
        </w:tc>
        <w:tc>
          <w:tcPr>
            <w:tcW w:w="3291" w:type="dxa"/>
            <w:textDirection w:val="lrTb"/>
            <w:noWrap w:val="false"/>
          </w:tcPr>
          <w:p>
            <w:pPr>
              <w:pStyle w:val="749"/>
              <w:ind w:left="700"/>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招标文件的商务条款</w:t>
            </w:r>
            <w:r/>
          </w:p>
        </w:tc>
        <w:tc>
          <w:tcPr>
            <w:tcW w:w="3429" w:type="dxa"/>
            <w:textDirection w:val="lrTb"/>
            <w:noWrap w:val="false"/>
          </w:tcPr>
          <w:p>
            <w:pPr>
              <w:pStyle w:val="749"/>
              <w:ind w:left="769"/>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响应文件的商务条款</w:t>
            </w:r>
            <w:r/>
          </w:p>
        </w:tc>
        <w:tc>
          <w:tcPr>
            <w:tcW w:w="1265" w:type="dxa"/>
            <w:textDirection w:val="lrTb"/>
            <w:noWrap w:val="false"/>
          </w:tcPr>
          <w:p>
            <w:pPr>
              <w:pStyle w:val="749"/>
              <w:ind w:right="300"/>
              <w:jc w:val="right"/>
              <w:spacing w:line="360" w:lineRule="auto"/>
              <w:tabs>
                <w:tab w:val="left" w:pos="422" w:leader="none"/>
              </w:tabs>
              <w:rPr>
                <w:rFonts w:ascii="微软雅黑" w:hAnsi="微软雅黑" w:eastAsia="微软雅黑" w:cs="微软雅黑"/>
                <w:b/>
                <w:sz w:val="21"/>
              </w:rPr>
            </w:pPr>
            <w:r>
              <w:rPr>
                <w:rFonts w:hint="eastAsia" w:ascii="微软雅黑" w:hAnsi="微软雅黑" w:eastAsia="微软雅黑" w:cs="微软雅黑"/>
                <w:b/>
                <w:sz w:val="21"/>
              </w:rPr>
              <w:t xml:space="preserve">说</w:t>
            </w:r>
            <w:r>
              <w:rPr>
                <w:rFonts w:hint="eastAsia" w:ascii="微软雅黑" w:hAnsi="微软雅黑" w:eastAsia="微软雅黑" w:cs="微软雅黑"/>
                <w:b/>
                <w:sz w:val="21"/>
              </w:rPr>
              <w:tab/>
            </w:r>
            <w:r>
              <w:rPr>
                <w:rFonts w:hint="eastAsia" w:ascii="微软雅黑" w:hAnsi="微软雅黑" w:eastAsia="微软雅黑" w:cs="微软雅黑"/>
                <w:b/>
                <w:sz w:val="21"/>
              </w:rPr>
              <w:t xml:space="preserve">明</w:t>
            </w:r>
            <w:r/>
          </w:p>
        </w:tc>
      </w:tr>
      <w:tr>
        <w:trPr>
          <w:trHeight w:val="408"/>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1</w:t>
            </w:r>
            <w:r/>
          </w:p>
        </w:tc>
        <w:tc>
          <w:tcPr>
            <w:tcW w:w="3291" w:type="dxa"/>
            <w:textDirection w:val="lrTb"/>
            <w:noWrap w:val="false"/>
          </w:tcPr>
          <w:p>
            <w:pPr>
              <w:pStyle w:val="749"/>
              <w:ind w:left="1202" w:right="1191"/>
              <w:jc w:val="center"/>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2</w:t>
            </w:r>
            <w:r/>
          </w:p>
        </w:tc>
        <w:tc>
          <w:tcPr>
            <w:tcW w:w="3291" w:type="dxa"/>
            <w:textDirection w:val="lrTb"/>
            <w:noWrap w:val="false"/>
          </w:tcPr>
          <w:p>
            <w:pPr>
              <w:pStyle w:val="749"/>
              <w:ind w:left="594"/>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3</w:t>
            </w:r>
            <w:r/>
          </w:p>
        </w:tc>
        <w:tc>
          <w:tcPr>
            <w:tcW w:w="3291" w:type="dxa"/>
            <w:textDirection w:val="lrTb"/>
            <w:noWrap w:val="false"/>
          </w:tcPr>
          <w:p>
            <w:pPr>
              <w:pStyle w:val="749"/>
              <w:ind w:left="909"/>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7"/>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4</w:t>
            </w:r>
            <w:r/>
          </w:p>
        </w:tc>
        <w:tc>
          <w:tcPr>
            <w:tcW w:w="3291" w:type="dxa"/>
            <w:textDirection w:val="lrTb"/>
            <w:noWrap w:val="false"/>
          </w:tcPr>
          <w:p>
            <w:pPr>
              <w:pStyle w:val="749"/>
              <w:ind w:left="1202" w:right="1194"/>
              <w:jc w:val="center"/>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9"/>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5</w:t>
            </w:r>
            <w:r/>
          </w:p>
        </w:tc>
        <w:tc>
          <w:tcPr>
            <w:tcW w:w="329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7"/>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6</w:t>
            </w:r>
            <w:r/>
          </w:p>
        </w:tc>
        <w:tc>
          <w:tcPr>
            <w:tcW w:w="329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7</w:t>
            </w:r>
            <w:r/>
          </w:p>
        </w:tc>
        <w:tc>
          <w:tcPr>
            <w:tcW w:w="329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35"/>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8</w:t>
            </w:r>
            <w:r/>
          </w:p>
        </w:tc>
        <w:tc>
          <w:tcPr>
            <w:tcW w:w="329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49"/>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9</w:t>
            </w:r>
            <w:r/>
          </w:p>
        </w:tc>
        <w:tc>
          <w:tcPr>
            <w:tcW w:w="3291"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49"/>
              <w:ind w:right="138"/>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c>
          <w:tcPr>
            <w:tcW w:w="3291" w:type="dxa"/>
            <w:textDirection w:val="lrTb"/>
            <w:noWrap w:val="false"/>
          </w:tcPr>
          <w:p>
            <w:pPr>
              <w:pStyle w:val="749"/>
              <w:ind w:left="431"/>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c>
          <w:tcPr>
            <w:tcW w:w="3429" w:type="dxa"/>
            <w:textDirection w:val="lrTb"/>
            <w:noWrap w:val="false"/>
          </w:tcPr>
          <w:p>
            <w:pPr>
              <w:pStyle w:val="749"/>
              <w:ind w:left="431"/>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c>
          <w:tcPr>
            <w:tcW w:w="1265" w:type="dxa"/>
            <w:textDirection w:val="lrTb"/>
            <w:noWrap w:val="false"/>
          </w:tcPr>
          <w:p>
            <w:pPr>
              <w:pStyle w:val="749"/>
              <w:ind w:right="302"/>
              <w:jc w:val="right"/>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r>
      <w:tr>
        <w:trPr>
          <w:trHeight w:val="407"/>
        </w:trPr>
        <w:tc>
          <w:tcPr>
            <w:tcW w:w="122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291" w:type="dxa"/>
            <w:textDirection w:val="lrTb"/>
            <w:noWrap w:val="false"/>
          </w:tcPr>
          <w:p>
            <w:pPr>
              <w:pStyle w:val="749"/>
              <w:ind w:left="700"/>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（行数不够，自行添加）</w:t>
            </w:r>
            <w:r/>
          </w:p>
        </w:tc>
        <w:tc>
          <w:tcPr>
            <w:tcW w:w="3429"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49"/>
              <w:spacing w:line="360" w:lineRule="auto"/>
              <w:rPr>
                <w:rFonts w:ascii="微软雅黑" w:hAnsi="微软雅黑" w:eastAsia="微软雅黑" w:cs="微软雅黑"/>
                <w:sz w:val="20"/>
              </w:rPr>
            </w:pPr>
            <w:r>
              <w:rPr>
                <w:rFonts w:ascii="微软雅黑" w:hAnsi="微软雅黑" w:eastAsia="微软雅黑" w:cs="微软雅黑"/>
                <w:sz w:val="20"/>
              </w:rPr>
            </w:r>
            <w:r/>
          </w:p>
        </w:tc>
      </w:tr>
    </w:tbl>
    <w:p>
      <w:pPr>
        <w:ind w:left="5988" w:right="1630"/>
        <w:spacing w:line="360" w:lineRule="auto"/>
        <w:rPr>
          <w:rFonts w:ascii="微软雅黑" w:hAnsi="微软雅黑" w:eastAsia="微软雅黑" w:cs="微软雅黑"/>
          <w:sz w:val="24"/>
        </w:rPr>
      </w:pPr>
      <w:r>
        <w:rPr>
          <w:rFonts w:hint="eastAsia" w:ascii="微软雅黑" w:hAnsi="微软雅黑" w:eastAsia="微软雅黑" w:cs="微软雅黑"/>
          <w:sz w:val="24"/>
        </w:rPr>
        <w:t xml:space="preserve">投标</w:t>
      </w:r>
      <w:r>
        <w:rPr>
          <w:rFonts w:hint="eastAsia" w:ascii="微软雅黑" w:hAnsi="微软雅黑" w:eastAsia="微软雅黑" w:cs="微软雅黑"/>
          <w:sz w:val="24"/>
          <w:lang w:val="en-US" w:eastAsia="zh-CN"/>
        </w:rPr>
        <w:t xml:space="preserve">人</w:t>
      </w:r>
      <w:r>
        <w:rPr>
          <w:rFonts w:hint="eastAsia" w:ascii="微软雅黑" w:hAnsi="微软雅黑" w:eastAsia="微软雅黑" w:cs="微软雅黑"/>
          <w:sz w:val="24"/>
        </w:rPr>
        <w:t xml:space="preserve">（盖章）：</w:t>
      </w:r>
      <w:r/>
    </w:p>
    <w:p>
      <w:pPr>
        <w:ind w:left="5988" w:right="1630"/>
        <w:spacing w:line="360" w:lineRule="auto"/>
        <w:rPr>
          <w:rFonts w:ascii="微软雅黑" w:hAnsi="微软雅黑" w:eastAsia="微软雅黑" w:cs="微软雅黑"/>
          <w:sz w:val="24"/>
        </w:rPr>
      </w:pPr>
      <w:r>
        <w:rPr>
          <w:rFonts w:hint="eastAsia" w:ascii="微软雅黑" w:hAnsi="微软雅黑" w:eastAsia="微软雅黑" w:cs="微软雅黑"/>
          <w:sz w:val="24"/>
        </w:rPr>
        <w:t xml:space="preserve"> 日</w:t>
      </w:r>
      <w:r>
        <w:rPr>
          <w:rFonts w:hint="eastAsia" w:ascii="微软雅黑" w:hAnsi="微软雅黑" w:eastAsia="微软雅黑" w:cs="微软雅黑"/>
          <w:sz w:val="24"/>
        </w:rPr>
        <w:tab/>
      </w:r>
      <w:r>
        <w:rPr>
          <w:rFonts w:hint="eastAsia" w:ascii="微软雅黑" w:hAnsi="微软雅黑" w:eastAsia="微软雅黑" w:cs="微软雅黑"/>
          <w:sz w:val="24"/>
        </w:rPr>
        <w:t xml:space="preserve">期：</w:t>
      </w:r>
      <w:r>
        <w:rPr>
          <w:rFonts w:hint="eastAsia" w:ascii="微软雅黑" w:hAnsi="微软雅黑" w:eastAsia="微软雅黑" w:cs="微软雅黑"/>
          <w:sz w:val="24"/>
        </w:rPr>
        <w:tab/>
      </w:r>
      <w:r>
        <w:rPr>
          <w:rFonts w:hint="eastAsia" w:ascii="微软雅黑" w:hAnsi="微软雅黑" w:eastAsia="微软雅黑" w:cs="微软雅黑"/>
          <w:sz w:val="24"/>
        </w:rPr>
        <w:t xml:space="preserve">年</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月</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日</w:t>
      </w:r>
      <w:r/>
    </w:p>
    <w:p>
      <w:pPr>
        <w:ind w:left="878"/>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注：请投标供应商根据实际情况填写。</w:t>
      </w:r>
      <w:r/>
    </w:p>
    <w:p>
      <w:pPr>
        <w:spacing w:line="360" w:lineRule="auto"/>
        <w:rPr>
          <w:rFonts w:ascii="微软雅黑" w:hAnsi="微软雅黑" w:eastAsia="微软雅黑" w:cs="微软雅黑"/>
          <w:sz w:val="21"/>
        </w:rPr>
      </w:pPr>
      <w:r>
        <w:rPr>
          <w:rFonts w:ascii="微软雅黑" w:hAnsi="微软雅黑" w:eastAsia="微软雅黑" w:cs="微软雅黑"/>
          <w:sz w:val="21"/>
        </w:rPr>
      </w:r>
      <w:r/>
    </w:p>
    <w:p>
      <w:pPr>
        <w:pStyle w:val="734"/>
      </w:pPr>
      <w:r/>
      <w:r/>
    </w:p>
    <w:p>
      <w:r/>
      <w:r/>
    </w:p>
    <w:p>
      <w:pPr>
        <w:pStyle w:val="734"/>
      </w:pPr>
      <w:r/>
      <w:r/>
    </w:p>
    <w:p>
      <w:r/>
      <w:r/>
    </w:p>
    <w:p>
      <w:pPr>
        <w:pStyle w:val="734"/>
      </w:pPr>
      <w:r/>
      <w:r/>
    </w:p>
    <w:p>
      <w:r/>
      <w:r/>
    </w:p>
    <w:p>
      <w:pPr>
        <w:ind w:left="9" w:right="21"/>
        <w:jc w:val="both"/>
        <w:spacing w:line="360" w:lineRule="auto"/>
        <w:rPr>
          <w:rFonts w:hint="eastAsia" w:ascii="微软雅黑" w:hAnsi="微软雅黑" w:eastAsia="微软雅黑" w:cs="微软雅黑"/>
          <w:b/>
          <w:sz w:val="21"/>
        </w:rPr>
      </w:pPr>
      <w:r>
        <w:rPr>
          <w:rFonts w:hint="eastAsia" w:ascii="微软雅黑" w:hAnsi="微软雅黑" w:eastAsia="微软雅黑" w:cs="微软雅黑"/>
          <w:b/>
          <w:sz w:val="21"/>
        </w:rPr>
      </w:r>
      <w:r/>
    </w:p>
    <w:p>
      <w:pPr>
        <w:ind w:left="9" w:right="21"/>
        <w:jc w:val="both"/>
        <w:spacing w:line="360" w:lineRule="auto"/>
        <w:rPr>
          <w:rFonts w:ascii="微软雅黑" w:hAnsi="微软雅黑" w:eastAsia="微软雅黑" w:cs="微软雅黑"/>
          <w:b/>
          <w:sz w:val="21"/>
        </w:rPr>
        <w:outlineLvl w:val="0"/>
      </w:pPr>
      <w:r/>
      <w:bookmarkStart w:id="62" w:name="_Toc4476"/>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八</w:t>
      </w:r>
      <w:r>
        <w:rPr>
          <w:rFonts w:hint="eastAsia" w:ascii="微软雅黑" w:hAnsi="微软雅黑" w:eastAsia="微软雅黑" w:cs="微软雅黑"/>
          <w:b/>
          <w:sz w:val="21"/>
        </w:rPr>
        <w:t xml:space="preserve">、技术条款偏离表</w:t>
      </w:r>
      <w:bookmarkEnd w:id="62"/>
      <w:r/>
      <w:r/>
    </w:p>
    <w:p>
      <w:pPr>
        <w:pStyle w:val="734"/>
      </w:pPr>
      <w:r/>
      <w:r/>
    </w:p>
    <w:p>
      <w:pPr>
        <w:jc w:val="center"/>
        <w:spacing w:line="360" w:lineRule="auto"/>
        <w:widowControl/>
        <w:rPr>
          <w:b/>
          <w:sz w:val="24"/>
          <w:szCs w:val="24"/>
        </w:rPr>
      </w:pPr>
      <w:r>
        <w:rPr>
          <w:rFonts w:hint="eastAsia"/>
          <w:b/>
          <w:sz w:val="24"/>
          <w:szCs w:val="24"/>
        </w:rPr>
        <w:t xml:space="preserve">技术条款偏离表</w:t>
      </w:r>
      <w:r/>
    </w:p>
    <w:p>
      <w:pPr>
        <w:pStyle w:val="734"/>
        <w:rPr>
          <w:rFonts w:ascii="微软雅黑" w:hAnsi="微软雅黑" w:eastAsia="微软雅黑"/>
          <w:sz w:val="21"/>
          <w:szCs w:val="21"/>
        </w:rPr>
      </w:pPr>
      <w:r>
        <w:rPr>
          <w:rFonts w:hint="eastAsia" w:ascii="微软雅黑" w:hAnsi="微软雅黑" w:eastAsia="微软雅黑"/>
          <w:sz w:val="21"/>
          <w:szCs w:val="21"/>
        </w:rPr>
        <w:t xml:space="preserve">项目编号：</w:t>
      </w:r>
      <w:r/>
    </w:p>
    <w:p>
      <w:pPr>
        <w:pStyle w:val="734"/>
        <w:rPr>
          <w:rFonts w:ascii="微软雅黑" w:hAnsi="微软雅黑" w:eastAsia="微软雅黑"/>
          <w:sz w:val="21"/>
          <w:szCs w:val="21"/>
        </w:rPr>
      </w:pPr>
      <w:r>
        <w:rPr>
          <w:rFonts w:hint="eastAsia" w:ascii="微软雅黑" w:hAnsi="微软雅黑" w:eastAsia="微软雅黑"/>
          <w:sz w:val="21"/>
          <w:szCs w:val="21"/>
        </w:rPr>
        <w:t xml:space="preserve">项目名称：</w:t>
      </w:r>
      <w:r/>
    </w:p>
    <w:tbl>
      <w:tblPr>
        <w:tblStyle w:val="728"/>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trHeight w:val="545"/>
        </w:trPr>
        <w:tc>
          <w:tcPr>
            <w:tcW w:w="1292" w:type="dxa"/>
            <w:textDirection w:val="lrTb"/>
            <w:noWrap w:val="false"/>
          </w:tcPr>
          <w:p>
            <w:pPr>
              <w:pStyle w:val="749"/>
              <w:ind w:left="435"/>
              <w:spacing w:before="135"/>
              <w:rPr>
                <w:rFonts w:ascii="微软雅黑" w:hAnsi="微软雅黑" w:eastAsia="微软雅黑" w:cs="仿宋"/>
                <w:b/>
                <w:color w:val="000000" w:themeColor="text1"/>
                <w:sz w:val="21"/>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 xml:space="preserve">序号</w:t>
            </w:r>
            <w:r/>
          </w:p>
        </w:tc>
        <w:tc>
          <w:tcPr>
            <w:tcW w:w="3326" w:type="dxa"/>
            <w:textDirection w:val="lrTb"/>
            <w:noWrap w:val="false"/>
          </w:tcPr>
          <w:p>
            <w:pPr>
              <w:pStyle w:val="749"/>
              <w:ind w:left="516" w:right="500"/>
              <w:jc w:val="center"/>
              <w:spacing w:before="135"/>
              <w:rPr>
                <w:rFonts w:hint="default" w:ascii="微软雅黑" w:hAnsi="微软雅黑" w:eastAsia="微软雅黑" w:cs="仿宋"/>
                <w:b/>
                <w:color w:val="000000" w:themeColor="text1"/>
                <w:sz w:val="21"/>
                <w:lang w:val="en-US" w:eastAsia="zh-CN"/>
                <w14:textFill>
                  <w14:solidFill>
                    <w14:schemeClr w14:val="tx1"/>
                  </w14:solidFill>
                </w14:textFill>
              </w:rPr>
            </w:pPr>
            <w:r>
              <w:rPr>
                <w:rFonts w:hint="eastAsia" w:ascii="微软雅黑" w:hAnsi="微软雅黑" w:eastAsia="微软雅黑" w:cs="仿宋"/>
                <w:b/>
                <w:color w:val="000000" w:themeColor="text1"/>
                <w:sz w:val="21"/>
                <w:lang w:val="en-US" w:eastAsia="zh-CN"/>
                <w14:textFill>
                  <w14:solidFill>
                    <w14:schemeClr w14:val="tx1"/>
                  </w14:solidFill>
                </w14:textFill>
              </w:rPr>
              <w:t xml:space="preserve">招标</w:t>
            </w:r>
            <w:r>
              <w:rPr>
                <w:rFonts w:hint="eastAsia" w:ascii="微软雅黑" w:hAnsi="微软雅黑" w:eastAsia="微软雅黑" w:cs="仿宋"/>
                <w:b/>
                <w:color w:val="000000" w:themeColor="text1"/>
                <w:sz w:val="21"/>
                <w14:textFill>
                  <w14:solidFill>
                    <w14:schemeClr w14:val="tx1"/>
                  </w14:solidFill>
                </w14:textFill>
              </w:rPr>
              <w:t xml:space="preserve">文件的技术</w:t>
            </w:r>
            <w:r>
              <w:rPr>
                <w:rFonts w:hint="eastAsia" w:ascii="微软雅黑" w:hAnsi="微软雅黑" w:eastAsia="微软雅黑" w:cs="仿宋"/>
                <w:b/>
                <w:color w:val="000000" w:themeColor="text1"/>
                <w:sz w:val="21"/>
                <w:lang w:val="en-US" w:eastAsia="zh-CN"/>
                <w14:textFill>
                  <w14:solidFill>
                    <w14:schemeClr w14:val="tx1"/>
                  </w14:solidFill>
                </w14:textFill>
              </w:rPr>
              <w:t xml:space="preserve">条款</w:t>
            </w:r>
            <w:r/>
          </w:p>
        </w:tc>
        <w:tc>
          <w:tcPr>
            <w:tcW w:w="1575" w:type="dxa"/>
            <w:textDirection w:val="lrTb"/>
            <w:noWrap w:val="false"/>
          </w:tcPr>
          <w:p>
            <w:pPr>
              <w:pStyle w:val="749"/>
              <w:ind w:left="156"/>
              <w:spacing w:before="135"/>
              <w:rPr>
                <w:rFonts w:hint="eastAsia" w:ascii="微软雅黑" w:hAnsi="微软雅黑" w:eastAsia="微软雅黑" w:cs="仿宋"/>
                <w:b/>
                <w:color w:val="000000" w:themeColor="text1"/>
                <w:sz w:val="21"/>
                <w:lang w:val="en-US" w:eastAsia="zh-CN"/>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 xml:space="preserve">实际响应</w:t>
            </w:r>
            <w:r>
              <w:rPr>
                <w:rFonts w:hint="eastAsia" w:ascii="微软雅黑" w:hAnsi="微软雅黑" w:eastAsia="微软雅黑" w:cs="仿宋"/>
                <w:b/>
                <w:color w:val="000000" w:themeColor="text1"/>
                <w:sz w:val="21"/>
                <w:lang w:val="en-US" w:eastAsia="zh-CN"/>
                <w14:textFill>
                  <w14:solidFill>
                    <w14:schemeClr w14:val="tx1"/>
                  </w14:solidFill>
                </w14:textFill>
              </w:rPr>
              <w:t xml:space="preserve">情况</w:t>
            </w:r>
            <w:r/>
          </w:p>
        </w:tc>
        <w:tc>
          <w:tcPr>
            <w:tcW w:w="1995" w:type="dxa"/>
            <w:textDirection w:val="lrTb"/>
            <w:noWrap w:val="false"/>
          </w:tcPr>
          <w:p>
            <w:pPr>
              <w:pStyle w:val="749"/>
              <w:ind w:left="156"/>
              <w:spacing w:before="135"/>
              <w:rPr>
                <w:rFonts w:ascii="微软雅黑" w:hAnsi="微软雅黑" w:eastAsia="微软雅黑" w:cs="仿宋"/>
                <w:b/>
                <w:color w:val="000000" w:themeColor="text1"/>
                <w:sz w:val="18"/>
                <w:szCs w:val="18"/>
                <w14:textFill>
                  <w14:solidFill>
                    <w14:schemeClr w14:val="tx1"/>
                  </w14:solidFill>
                </w14:textFill>
              </w:rPr>
            </w:pPr>
            <w:r>
              <w:rPr>
                <w:rFonts w:hint="eastAsia" w:ascii="微软雅黑" w:hAnsi="微软雅黑" w:eastAsia="微软雅黑" w:cs="仿宋"/>
                <w:b/>
                <w:color w:val="000000" w:themeColor="text1"/>
                <w:sz w:val="18"/>
                <w:szCs w:val="18"/>
                <w14:textFill>
                  <w14:solidFill>
                    <w14:schemeClr w14:val="tx1"/>
                  </w14:solidFill>
                </w14:textFill>
              </w:rPr>
              <w:t xml:space="preserve">符合/正偏离/负偏离</w:t>
            </w:r>
            <w:r/>
          </w:p>
        </w:tc>
        <w:tc>
          <w:tcPr>
            <w:tcW w:w="1680" w:type="dxa"/>
            <w:textDirection w:val="lrTb"/>
            <w:noWrap w:val="false"/>
          </w:tcPr>
          <w:p>
            <w:pPr>
              <w:pStyle w:val="749"/>
              <w:ind w:left="91" w:right="80"/>
              <w:jc w:val="center"/>
              <w:spacing w:before="135"/>
              <w:rPr>
                <w:rFonts w:ascii="微软雅黑" w:hAnsi="微软雅黑" w:eastAsia="微软雅黑" w:cs="仿宋"/>
                <w:b/>
                <w:color w:val="000000" w:themeColor="text1"/>
                <w:sz w:val="21"/>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 xml:space="preserve">备注</w:t>
            </w:r>
            <w:r/>
          </w:p>
        </w:tc>
      </w:tr>
      <w:tr>
        <w:trPr>
          <w:trHeight w:val="272"/>
        </w:trPr>
        <w:tc>
          <w:tcPr>
            <w:tcW w:w="1292"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49"/>
              <w:ind w:left="516" w:right="510"/>
              <w:jc w:val="center"/>
              <w:spacing w:line="252" w:lineRule="exact"/>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15"/>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行数不够，自行添加）</w:t>
            </w:r>
            <w:r/>
          </w:p>
        </w:tc>
        <w:tc>
          <w:tcPr>
            <w:tcW w:w="157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49"/>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bl>
    <w:p>
      <w:pPr>
        <w:ind w:right="832"/>
        <w:jc w:val="right"/>
        <w:rPr>
          <w:rFonts w:ascii="微软雅黑" w:hAnsi="微软雅黑" w:eastAsia="微软雅黑" w:cs="仿宋"/>
          <w:color w:val="000000" w:themeColor="text1"/>
          <w14:textFill>
            <w14:solidFill>
              <w14:schemeClr w14:val="tx1"/>
            </w14:solidFill>
          </w14:textFill>
        </w:rPr>
      </w:pPr>
      <w:r>
        <w:rPr>
          <w:rFonts w:hint="eastAsia" w:ascii="微软雅黑" w:hAnsi="微软雅黑" w:eastAsia="微软雅黑" w:cs="仿宋"/>
          <w:color w:val="000000" w:themeColor="text1"/>
          <w:lang w:val="en-US" w:eastAsia="zh-CN"/>
          <w14:textFill>
            <w14:solidFill>
              <w14:schemeClr w14:val="tx1"/>
            </w14:solidFill>
          </w14:textFill>
        </w:rPr>
        <w:t xml:space="preserve">投标人</w:t>
      </w:r>
      <w:r>
        <w:rPr>
          <w:rFonts w:hint="eastAsia" w:ascii="微软雅黑" w:hAnsi="微软雅黑" w:eastAsia="微软雅黑" w:cs="仿宋"/>
          <w:color w:val="000000" w:themeColor="text1"/>
          <w14:textFill>
            <w14:solidFill>
              <w14:schemeClr w14:val="tx1"/>
            </w14:solidFill>
          </w14:textFill>
        </w:rPr>
        <w:t xml:space="preserve">（盖章）</w:t>
      </w:r>
      <w:r/>
    </w:p>
    <w:p>
      <w:pPr>
        <w:jc w:val="right"/>
        <w:rPr>
          <w:rFonts w:ascii="微软雅黑" w:hAnsi="微软雅黑" w:eastAsia="微软雅黑" w:cs="仿宋"/>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 xml:space="preserve">日期：年月日</w:t>
      </w:r>
      <w:r/>
    </w:p>
    <w:p>
      <w:pPr>
        <w:pStyle w:val="732"/>
        <w:ind w:right="38"/>
        <w:rPr>
          <w:rFonts w:ascii="微软雅黑" w:hAnsi="微软雅黑" w:eastAsia="微软雅黑" w:cs="仿宋"/>
          <w:color w:val="000000" w:themeColor="text1"/>
          <w:sz w:val="24"/>
          <w14:textFill>
            <w14:solidFill>
              <w14:schemeClr w14:val="tx1"/>
            </w14:solidFill>
          </w14:textFill>
        </w:rPr>
      </w:pPr>
      <w:r>
        <w:rPr>
          <w:rFonts w:hint="eastAsia" w:ascii="微软雅黑" w:hAnsi="微软雅黑" w:eastAsia="微软雅黑" w:cs="仿宋"/>
          <w:color w:val="000000" w:themeColor="text1"/>
          <w:sz w:val="24"/>
          <w14:textFill>
            <w14:solidFill>
              <w14:schemeClr w14:val="tx1"/>
            </w14:solidFill>
          </w14:textFill>
        </w:rPr>
        <w:t xml:space="preserve">注：</w:t>
      </w:r>
      <w:r/>
    </w:p>
    <w:p>
      <w:pPr>
        <w:pStyle w:val="732"/>
        <w:ind w:right="38"/>
        <w:rPr>
          <w:rFonts w:ascii="微软雅黑" w:hAnsi="微软雅黑" w:eastAsia="微软雅黑" w:cs="仿宋"/>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 xml:space="preserve">1.按照项目需求详细填列。</w:t>
      </w:r>
      <w:r/>
    </w:p>
    <w:p>
      <w:pPr>
        <w:ind w:right="76"/>
        <w:spacing w:before="1"/>
        <w:tabs>
          <w:tab w:val="left" w:pos="159" w:leader="none"/>
        </w:tabs>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21"/>
          <w14:textFill>
            <w14:solidFill>
              <w14:schemeClr w14:val="tx1"/>
            </w14:solidFill>
          </w14:textFill>
        </w:rPr>
        <w:t xml:space="preserve">2</w:t>
      </w:r>
      <w:r>
        <w:rPr>
          <w:rFonts w:ascii="微软雅黑" w:hAnsi="微软雅黑" w:eastAsia="微软雅黑" w:cs="仿宋"/>
          <w:color w:val="000000" w:themeColor="text1"/>
          <w:sz w:val="21"/>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行数不够，可自行添加。</w:t>
      </w:r>
      <w:r/>
    </w:p>
    <w:p>
      <w:pPr>
        <w:ind w:right="76"/>
        <w:spacing w:before="1"/>
        <w:tabs>
          <w:tab w:val="left" w:pos="159" w:leader="none"/>
        </w:tabs>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21"/>
          <w14:textFill>
            <w14:solidFill>
              <w14:schemeClr w14:val="tx1"/>
            </w14:solidFill>
          </w14:textFill>
        </w:rPr>
        <w:t xml:space="preserve">3</w:t>
      </w:r>
      <w:r>
        <w:rPr>
          <w:rFonts w:ascii="微软雅黑" w:hAnsi="微软雅黑" w:eastAsia="微软雅黑" w:cs="仿宋"/>
          <w:color w:val="000000" w:themeColor="text1"/>
          <w:sz w:val="21"/>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请如实填写偏离表，如果虚假响应，将被暂停进入南京市江宁区政府采购活动。</w:t>
      </w:r>
      <w:r/>
    </w:p>
    <w:p>
      <w:pPr>
        <w:ind w:right="76"/>
        <w:spacing w:before="1"/>
        <w:tabs>
          <w:tab w:val="left" w:pos="159" w:leader="none"/>
        </w:tabs>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21"/>
          <w14:textFill>
            <w14:solidFill>
              <w14:schemeClr w14:val="tx1"/>
            </w14:solidFill>
          </w14:textFill>
        </w:rPr>
        <w:t xml:space="preserve">4</w:t>
      </w:r>
      <w:r>
        <w:rPr>
          <w:rFonts w:ascii="微软雅黑" w:hAnsi="微软雅黑" w:eastAsia="微软雅黑" w:cs="仿宋"/>
          <w:color w:val="000000" w:themeColor="text1"/>
          <w:sz w:val="21"/>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请供应商根据实际情况填写，如果实际响应与供应商提供的证明资料有实质性偏离的，将作无效磋商处理。</w:t>
      </w:r>
      <w:r/>
    </w:p>
    <w:p>
      <w:r/>
      <w:r/>
    </w:p>
    <w:p>
      <w:pPr>
        <w:jc w:val="right"/>
        <w:sectPr>
          <w:footnotePr/>
          <w:endnotePr/>
          <w:type w:val="nextPage"/>
          <w:pgSz w:w="11910" w:h="16840" w:orient="portrait"/>
          <w:pgMar w:top="1338" w:right="850" w:bottom="1179" w:left="850" w:header="0" w:footer="992" w:gutter="0"/>
          <w:cols w:num="1" w:sep="0" w:space="425" w:equalWidth="1"/>
          <w:docGrid w:linePitch="360"/>
        </w:sectPr>
      </w:pPr>
      <w:r>
        <w:rPr>
          <w:rFonts w:hint="eastAsia"/>
          <w:sz w:val="24"/>
          <w:szCs w:val="24"/>
        </w:rPr>
        <w:br w:type="page" w:clear="all"/>
      </w:r>
      <w:r/>
    </w:p>
    <w:p>
      <w:pPr>
        <w:ind w:left="878" w:hanging="878"/>
        <w:spacing w:line="360" w:lineRule="auto"/>
        <w:rPr>
          <w:rFonts w:ascii="微软雅黑" w:hAnsi="微软雅黑" w:eastAsia="微软雅黑" w:cs="微软雅黑"/>
          <w:b/>
          <w:sz w:val="21"/>
        </w:rPr>
        <w:outlineLvl w:val="0"/>
      </w:pPr>
      <w:r/>
      <w:bookmarkStart w:id="63" w:name="附件十一、具备履行合同所必需的设备和专业技术能力的书面声明"/>
      <w:r/>
      <w:bookmarkEnd w:id="63"/>
      <w:r/>
      <w:bookmarkStart w:id="64" w:name="附件九、中小企业声明函格式"/>
      <w:r/>
      <w:bookmarkEnd w:id="64"/>
      <w:r/>
      <w:bookmarkStart w:id="65" w:name="_Toc6430"/>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九</w:t>
      </w:r>
      <w:r>
        <w:rPr>
          <w:rFonts w:hint="eastAsia" w:ascii="微软雅黑" w:hAnsi="微软雅黑" w:eastAsia="微软雅黑" w:cs="微软雅黑"/>
          <w:b/>
          <w:sz w:val="21"/>
        </w:rPr>
        <w:t xml:space="preserve">、中小企业声明函格式</w:t>
      </w:r>
      <w:bookmarkEnd w:id="65"/>
      <w:r/>
      <w:r/>
    </w:p>
    <w:p>
      <w:pPr>
        <w:pStyle w:val="732"/>
        <w:spacing w:line="360" w:lineRule="auto"/>
        <w:rPr>
          <w:rFonts w:ascii="微软雅黑" w:hAnsi="微软雅黑" w:eastAsia="微软雅黑" w:cs="微软雅黑"/>
          <w:b/>
          <w:sz w:val="16"/>
        </w:rPr>
      </w:pPr>
      <w:r>
        <w:rPr>
          <w:rFonts w:ascii="微软雅黑" w:hAnsi="微软雅黑" w:eastAsia="微软雅黑" w:cs="微软雅黑"/>
          <w:b/>
          <w:sz w:val="16"/>
        </w:rPr>
      </w:r>
      <w:r/>
    </w:p>
    <w:p>
      <w:pPr>
        <w:ind w:left="6" w:right="21"/>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中小企业声明函</w:t>
      </w:r>
      <w:r/>
    </w:p>
    <w:p>
      <w:pPr>
        <w:pStyle w:val="732"/>
        <w:spacing w:line="360" w:lineRule="auto"/>
        <w:rPr>
          <w:rFonts w:ascii="微软雅黑" w:hAnsi="微软雅黑" w:eastAsia="微软雅黑" w:cs="微软雅黑"/>
          <w:b/>
        </w:rPr>
      </w:pPr>
      <w:r>
        <w:rPr>
          <w:rFonts w:ascii="微软雅黑" w:hAnsi="微软雅黑" w:eastAsia="微软雅黑" w:cs="微软雅黑"/>
          <w:b/>
        </w:rPr>
      </w:r>
      <w:r/>
    </w:p>
    <w:p>
      <w:pPr>
        <w:pStyle w:val="761"/>
        <w:ind w:firstLine="680"/>
        <w:jc w:val="both"/>
        <w:spacing w:line="360" w:lineRule="auto"/>
        <w:rPr>
          <w:rFonts w:ascii="微软雅黑" w:hAnsi="微软雅黑" w:eastAsia="微软雅黑" w:cs="微软雅黑"/>
        </w:rPr>
      </w:pPr>
      <w:r>
        <w:rPr>
          <w:rFonts w:hint="eastAsia" w:ascii="微软雅黑" w:hAnsi="微软雅黑" w:eastAsia="微软雅黑" w:cs="微软雅黑"/>
          <w:color w:val="000000"/>
        </w:rPr>
        <w:t xml:space="preserve">本公司（联合体）郑重声明，根据《政府采购促进中小企业发展管理办法》（财库</w:t>
      </w:r>
      <w:r>
        <w:rPr>
          <w:rFonts w:hint="eastAsia" w:ascii="微软雅黑" w:hAnsi="微软雅黑" w:eastAsia="微软雅黑" w:cs="微软雅黑"/>
          <w:color w:val="000000"/>
          <w:lang w:val="en-US" w:eastAsia="zh-CN"/>
        </w:rPr>
        <w:t xml:space="preserve">[</w:t>
      </w:r>
      <w:r>
        <w:rPr>
          <w:rFonts w:hint="eastAsia" w:ascii="微软雅黑" w:hAnsi="微软雅黑" w:eastAsia="微软雅黑" w:cs="微软雅黑"/>
          <w:color w:val="000000"/>
        </w:rPr>
        <w:t xml:space="preserve">2020</w:t>
      </w:r>
      <w:r>
        <w:rPr>
          <w:rFonts w:hint="eastAsia" w:ascii="微软雅黑" w:hAnsi="微软雅黑" w:eastAsia="微软雅黑" w:cs="微软雅黑"/>
          <w:color w:val="000000"/>
          <w:lang w:val="en-US" w:eastAsia="zh-CN"/>
        </w:rPr>
        <w:t xml:space="preserve">]</w:t>
      </w:r>
      <w:r>
        <w:rPr>
          <w:rFonts w:hint="eastAsia" w:ascii="微软雅黑" w:hAnsi="微软雅黑" w:eastAsia="微软雅黑" w:cs="微软雅黑"/>
          <w:color w:val="000000"/>
        </w:rPr>
        <w:t xml:space="preserve">46号）的规定，本公司 （联合体）参加</w:t>
      </w:r>
      <w:r>
        <w:rPr>
          <w:rFonts w:hint="eastAsia" w:ascii="微软雅黑" w:hAnsi="微软雅黑" w:eastAsia="微软雅黑" w:cs="微软雅黑"/>
          <w:color w:val="000000"/>
          <w:u w:val="single"/>
        </w:rPr>
        <w:t xml:space="preserve">（单位名称）</w:t>
      </w:r>
      <w:r>
        <w:rPr>
          <w:rFonts w:hint="eastAsia" w:ascii="微软雅黑" w:hAnsi="微软雅黑" w:eastAsia="微软雅黑" w:cs="微软雅黑"/>
          <w:color w:val="000000"/>
        </w:rPr>
        <w:t xml:space="preserve">的</w:t>
      </w:r>
      <w:r>
        <w:rPr>
          <w:rFonts w:hint="eastAsia" w:ascii="微软雅黑" w:hAnsi="微软雅黑" w:eastAsia="微软雅黑" w:cs="微软雅黑"/>
          <w:color w:val="000000"/>
          <w:u w:val="single"/>
        </w:rPr>
        <w:t xml:space="preserve">（项目名</w:t>
      </w:r>
      <w:r>
        <w:rPr>
          <w:rFonts w:hint="eastAsia" w:ascii="微软雅黑" w:hAnsi="微软雅黑" w:eastAsia="微软雅黑" w:cs="微软雅黑"/>
          <w:color w:val="000000"/>
          <w:u w:val="single"/>
          <w:lang w:val="en-US" w:eastAsia="zh-CN"/>
        </w:rPr>
        <w:t xml:space="preserve">称</w:t>
      </w:r>
      <w:r>
        <w:rPr>
          <w:rFonts w:hint="eastAsia" w:ascii="微软雅黑" w:hAnsi="微软雅黑" w:eastAsia="微软雅黑" w:cs="微软雅黑"/>
          <w:color w:val="000000"/>
          <w:u w:val="single"/>
          <w:lang w:eastAsia="zh-CN"/>
        </w:rPr>
        <w:t xml:space="preserve">）</w:t>
      </w:r>
      <w:r>
        <w:rPr>
          <w:rFonts w:hint="eastAsia" w:ascii="微软雅黑" w:hAnsi="微软雅黑" w:eastAsia="微软雅黑" w:cs="微软雅黑"/>
          <w:color w:val="000000"/>
        </w:rPr>
        <w:t xml:space="preserve">采购活动，提供的货物全部由符合政策要求的中小企业制造。相关企业（含联合体中的中小企业、签订分包意向协议的中小企业）的具体情况如下：</w:t>
      </w:r>
      <w:r/>
    </w:p>
    <w:p>
      <w:pPr>
        <w:pStyle w:val="761"/>
        <w:ind w:firstLine="679"/>
        <w:jc w:val="both"/>
        <w:spacing w:line="360" w:lineRule="auto"/>
        <w:tabs>
          <w:tab w:val="left" w:pos="1246" w:leader="none"/>
          <w:tab w:val="left" w:pos="4483" w:leader="none"/>
          <w:tab w:val="left" w:pos="6739" w:leader="none"/>
        </w:tabs>
        <w:rPr>
          <w:rFonts w:ascii="微软雅黑" w:hAnsi="微软雅黑" w:eastAsia="微软雅黑" w:cs="微软雅黑"/>
          <w:lang w:val="en-US" w:eastAsia="zh-CN"/>
        </w:rPr>
      </w:pPr>
      <w:r/>
      <w:bookmarkStart w:id="66" w:name="bookmark42"/>
      <w:r/>
      <w:bookmarkEnd w:id="66"/>
      <w:r>
        <w:rPr>
          <w:rFonts w:hint="eastAsia" w:ascii="微软雅黑" w:hAnsi="微软雅黑" w:eastAsia="微软雅黑" w:cs="微软雅黑"/>
          <w:i/>
          <w:iCs/>
          <w:color w:val="000000"/>
          <w:u w:val="single"/>
        </w:rPr>
        <w:t xml:space="preserve">（标的名称）</w:t>
      </w:r>
      <w:r>
        <w:rPr>
          <w:rFonts w:hint="eastAsia" w:ascii="微软雅黑" w:hAnsi="微软雅黑" w:eastAsia="微软雅黑" w:cs="微软雅黑"/>
          <w:color w:val="000000"/>
        </w:rPr>
        <w:t xml:space="preserve">,属于</w:t>
      </w:r>
      <w:r>
        <w:rPr>
          <w:rFonts w:hint="eastAsia" w:ascii="微软雅黑" w:hAnsi="微软雅黑" w:eastAsia="微软雅黑" w:cs="微软雅黑"/>
          <w:i/>
          <w:iCs/>
          <w:color w:val="000000"/>
          <w:u w:val="single"/>
        </w:rPr>
        <w:t xml:space="preserve">（采购文件中明确的所属行业） 行业</w:t>
      </w:r>
      <w:r>
        <w:rPr>
          <w:rFonts w:hint="eastAsia" w:ascii="微软雅黑" w:hAnsi="微软雅黑" w:eastAsia="微软雅黑" w:cs="微软雅黑"/>
          <w:i/>
          <w:iCs/>
          <w:color w:val="000000"/>
        </w:rPr>
        <w:t xml:space="preserve">;</w:t>
      </w:r>
      <w:r>
        <w:rPr>
          <w:rFonts w:hint="eastAsia" w:ascii="微软雅黑" w:hAnsi="微软雅黑" w:eastAsia="微软雅黑" w:cs="微软雅黑"/>
          <w:color w:val="000000"/>
        </w:rPr>
        <w:t xml:space="preserve">制造商为</w:t>
      </w:r>
      <w:r>
        <w:rPr>
          <w:rFonts w:hint="eastAsia" w:ascii="微软雅黑" w:hAnsi="微软雅黑" w:eastAsia="微软雅黑" w:cs="微软雅黑"/>
          <w:i/>
          <w:iCs/>
          <w:color w:val="000000"/>
          <w:u w:val="single"/>
        </w:rPr>
        <w:t xml:space="preserve">（企业名称）</w:t>
      </w:r>
      <w:r>
        <w:rPr>
          <w:rFonts w:hint="eastAsia" w:ascii="微软雅黑" w:hAnsi="微软雅黑" w:eastAsia="微软雅黑" w:cs="微软雅黑"/>
          <w:i/>
          <w:iCs/>
          <w:color w:val="000000"/>
        </w:rPr>
        <w:t xml:space="preserve">,</w:t>
      </w:r>
      <w:r>
        <w:rPr>
          <w:rFonts w:hint="eastAsia" w:ascii="微软雅黑" w:hAnsi="微软雅黑" w:eastAsia="微软雅黑" w:cs="微软雅黑"/>
          <w:color w:val="000000"/>
        </w:rPr>
        <w:t xml:space="preserve">从业人员</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color w:val="000000"/>
        </w:rPr>
        <w:t xml:space="preserve">人，营业收 入为</w:t>
      </w:r>
      <w:r>
        <w:rPr>
          <w:rFonts w:hint="eastAsia" w:ascii="微软雅黑" w:hAnsi="微软雅黑" w:eastAsia="微软雅黑" w:cs="微软雅黑"/>
          <w:color w:val="000000"/>
          <w:lang w:val="zh-CN" w:eastAsia="zh-CN" w:bidi="zh-CN"/>
        </w:rPr>
        <w:t xml:space="preserve">—</w:t>
      </w:r>
      <w:r>
        <w:rPr>
          <w:rFonts w:hint="eastAsia" w:ascii="微软雅黑" w:hAnsi="微软雅黑" w:eastAsia="微软雅黑" w:cs="微软雅黑"/>
          <w:color w:val="000000"/>
        </w:rPr>
        <w:t xml:space="preserve">万元，资产总额为</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color w:val="000000"/>
        </w:rPr>
        <w:t xml:space="preserve">万元</w:t>
      </w:r>
      <w:r>
        <w:rPr>
          <w:rFonts w:hint="eastAsia" w:ascii="微软雅黑" w:hAnsi="微软雅黑" w:eastAsia="微软雅黑" w:cs="微软雅黑"/>
          <w:color w:val="000000"/>
          <w:lang w:eastAsia="zh-CN"/>
        </w:rPr>
        <w:t xml:space="preserve">，</w:t>
      </w:r>
      <w:r>
        <w:rPr>
          <w:rFonts w:hint="eastAsia" w:ascii="微软雅黑" w:hAnsi="微软雅黑" w:eastAsia="微软雅黑" w:cs="微软雅黑"/>
          <w:color w:val="000000"/>
        </w:rPr>
        <w:t xml:space="preserve">属于</w:t>
      </w:r>
      <w:r>
        <w:rPr>
          <w:rFonts w:hint="eastAsia" w:ascii="微软雅黑" w:hAnsi="微软雅黑" w:eastAsia="微软雅黑" w:cs="微软雅黑"/>
          <w:i/>
          <w:iCs/>
          <w:color w:val="000000"/>
          <w:u w:val="single"/>
        </w:rPr>
        <w:t xml:space="preserve">（中型企业、小型企业、微型企业）</w:t>
      </w:r>
      <w:r>
        <w:rPr>
          <w:rFonts w:hint="eastAsia" w:ascii="微软雅黑" w:hAnsi="微软雅黑" w:eastAsia="微软雅黑" w:cs="微软雅黑"/>
          <w:i/>
          <w:iCs/>
          <w:color w:val="000000"/>
          <w:u w:val="single"/>
          <w:lang w:val="en-US" w:eastAsia="zh-CN"/>
        </w:rPr>
        <w:t xml:space="preserve">；</w:t>
      </w:r>
      <w:r/>
    </w:p>
    <w:p>
      <w:pPr>
        <w:pStyle w:val="762"/>
        <w:spacing w:line="360" w:lineRule="auto"/>
        <w:tabs>
          <w:tab w:val="left" w:pos="-1047" w:leader="dot"/>
        </w:tabs>
        <w:rPr>
          <w:rFonts w:ascii="微软雅黑" w:hAnsi="微软雅黑" w:eastAsia="微软雅黑" w:cs="微软雅黑"/>
        </w:rPr>
      </w:pPr>
      <w:r/>
      <w:bookmarkStart w:id="67" w:name="bookmark43"/>
      <w:r/>
      <w:bookmarkEnd w:id="67"/>
      <w:r>
        <w:rPr>
          <w:rFonts w:hint="eastAsia" w:ascii="微软雅黑" w:hAnsi="微软雅黑" w:eastAsia="微软雅黑" w:cs="微软雅黑"/>
          <w:color w:val="000000"/>
          <w:lang w:val="en-US" w:eastAsia="zh-CN" w:bidi="en-US"/>
        </w:rPr>
        <w:tab/>
      </w:r>
      <w:r/>
    </w:p>
    <w:p>
      <w:pPr>
        <w:pStyle w:val="761"/>
        <w:ind w:firstLine="680"/>
        <w:jc w:val="both"/>
        <w:spacing w:line="360" w:lineRule="auto"/>
        <w:rPr>
          <w:rFonts w:ascii="微软雅黑" w:hAnsi="微软雅黑" w:eastAsia="微软雅黑" w:cs="微软雅黑"/>
        </w:rPr>
      </w:pPr>
      <w:r>
        <w:rPr>
          <w:rFonts w:hint="eastAsia" w:ascii="微软雅黑" w:hAnsi="微软雅黑" w:eastAsia="微软雅黑" w:cs="微软雅黑"/>
          <w:color w:val="000000"/>
        </w:rPr>
        <w:t xml:space="preserve">以上企业，不属于大企业的分支机构，不存在控股股东为大企业的情形，也不存在与大企业的负责人为同一人的情形。</w:t>
      </w:r>
      <w:r/>
    </w:p>
    <w:p>
      <w:pPr>
        <w:pStyle w:val="761"/>
        <w:ind w:firstLine="680"/>
        <w:jc w:val="both"/>
        <w:spacing w:line="360" w:lineRule="auto"/>
        <w:rPr>
          <w:rFonts w:ascii="微软雅黑" w:hAnsi="微软雅黑" w:eastAsia="微软雅黑" w:cs="微软雅黑"/>
        </w:rPr>
      </w:pPr>
      <w:r>
        <w:rPr>
          <w:rFonts w:hint="eastAsia" w:ascii="微软雅黑" w:hAnsi="微软雅黑" w:eastAsia="微软雅黑" w:cs="微软雅黑"/>
          <w:color w:val="000000"/>
        </w:rPr>
        <w:t xml:space="preserve">本企业对上述声明内容的真实性负责。如有虚假，将依 法承担相应责任。</w:t>
      </w:r>
      <w:r/>
    </w:p>
    <w:p>
      <w:pPr>
        <w:pStyle w:val="761"/>
        <w:ind w:left="3860" w:firstLine="100"/>
        <w:jc w:val="center"/>
        <w:spacing w:line="360" w:lineRule="auto"/>
        <w:rPr>
          <w:rFonts w:ascii="微软雅黑" w:hAnsi="微软雅黑" w:eastAsia="微软雅黑" w:cs="微软雅黑"/>
          <w:color w:val="000000"/>
        </w:rPr>
      </w:pPr>
      <w:r>
        <w:rPr>
          <w:rFonts w:ascii="微软雅黑" w:hAnsi="微软雅黑" w:eastAsia="微软雅黑" w:cs="微软雅黑"/>
          <w:color w:val="000000"/>
        </w:rPr>
      </w:r>
      <w:r/>
    </w:p>
    <w:p>
      <w:pPr>
        <w:pStyle w:val="761"/>
        <w:ind w:left="3860" w:firstLine="1532"/>
        <w:jc w:val="both"/>
        <w:spacing w:line="360" w:lineRule="auto"/>
        <w:rPr>
          <w:rFonts w:ascii="微软雅黑" w:hAnsi="微软雅黑" w:eastAsia="微软雅黑" w:cs="微软雅黑"/>
          <w:color w:val="000000"/>
        </w:rPr>
      </w:pPr>
      <w:r>
        <w:rPr>
          <w:rFonts w:hint="eastAsia" w:ascii="微软雅黑" w:hAnsi="微软雅黑" w:eastAsia="微软雅黑" w:cs="微软雅黑"/>
          <w:color w:val="000000"/>
        </w:rPr>
        <w:t xml:space="preserve">企业名称（盖章）: </w:t>
      </w:r>
      <w:r/>
    </w:p>
    <w:p>
      <w:pPr>
        <w:pStyle w:val="732"/>
        <w:ind w:right="3247" w:firstLine="5880"/>
        <w:spacing w:line="360" w:lineRule="auto"/>
        <w:tabs>
          <w:tab w:val="left" w:pos="6967" w:leader="none"/>
        </w:tabs>
        <w:rPr>
          <w:rFonts w:ascii="微软雅黑" w:hAnsi="微软雅黑" w:eastAsia="微软雅黑" w:cs="微软雅黑"/>
          <w:color w:val="000000"/>
        </w:rPr>
      </w:pPr>
      <w:r>
        <w:rPr>
          <w:rFonts w:hint="eastAsia" w:ascii="微软雅黑" w:hAnsi="微软雅黑" w:eastAsia="微软雅黑" w:cs="微软雅黑"/>
          <w:color w:val="000000"/>
        </w:rPr>
        <w:t xml:space="preserve">日期：</w:t>
      </w:r>
      <w:r/>
    </w:p>
    <w:p>
      <w:pPr>
        <w:pStyle w:val="762"/>
        <w:ind w:firstLine="0"/>
        <w:spacing w:line="360" w:lineRule="auto"/>
        <w:rPr>
          <w:rFonts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 xml:space="preserve">  </w:t>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62"/>
        <w:ind w:firstLine="0"/>
        <w:spacing w:line="360" w:lineRule="auto"/>
        <w:rPr>
          <w:rFonts w:ascii="微软雅黑" w:hAnsi="微软雅黑" w:eastAsia="微软雅黑" w:cs="微软雅黑"/>
        </w:rPr>
      </w:pPr>
      <w:r>
        <w:rPr>
          <w:rFonts w:hint="eastAsia" w:ascii="微软雅黑" w:hAnsi="微软雅黑" w:eastAsia="微软雅黑" w:cs="微软雅黑"/>
          <w:color w:val="000000"/>
          <w:lang w:val="en-US" w:eastAsia="zh-CN"/>
        </w:rPr>
        <w:t xml:space="preserve">注：</w:t>
      </w:r>
      <w:r>
        <w:rPr>
          <w:rFonts w:hint="eastAsia" w:ascii="微软雅黑" w:hAnsi="微软雅黑" w:eastAsia="微软雅黑" w:cs="微软雅黑"/>
          <w:color w:val="000000"/>
        </w:rPr>
        <w:t xml:space="preserve">从业人员、营业收入、资产总额填报上一年度数据，无上一年度数据的新成立企业可不填报。</w:t>
      </w:r>
      <w:r/>
    </w:p>
    <w:p>
      <w:pPr>
        <w:ind w:left="657" w:hanging="658"/>
        <w:spacing w:line="360" w:lineRule="auto"/>
        <w:rPr>
          <w:rFonts w:ascii="微软雅黑" w:hAnsi="微软雅黑" w:eastAsia="微软雅黑" w:cs="微软雅黑"/>
          <w:b/>
          <w:sz w:val="21"/>
        </w:rPr>
        <w:outlineLvl w:val="0"/>
      </w:pPr>
      <w:r/>
      <w:bookmarkStart w:id="68" w:name="_Toc4935"/>
      <w:r>
        <w:rPr>
          <w:rFonts w:hint="eastAsia" w:ascii="微软雅黑" w:hAnsi="微软雅黑" w:eastAsia="微软雅黑" w:cs="微软雅黑"/>
          <w:b/>
          <w:sz w:val="21"/>
        </w:rPr>
        <w:t xml:space="preserve">附件十、无重大违法记录声明格式</w:t>
      </w:r>
      <w:bookmarkEnd w:id="68"/>
      <w:r/>
      <w:r/>
    </w:p>
    <w:p>
      <w:pPr>
        <w:pStyle w:val="732"/>
        <w:spacing w:line="360" w:lineRule="auto"/>
        <w:rPr>
          <w:rFonts w:ascii="微软雅黑" w:hAnsi="微软雅黑" w:eastAsia="微软雅黑" w:cs="微软雅黑"/>
          <w:b/>
        </w:rPr>
      </w:pPr>
      <w:r>
        <w:rPr>
          <w:rFonts w:ascii="微软雅黑" w:hAnsi="微软雅黑" w:eastAsia="微软雅黑" w:cs="微软雅黑"/>
          <w:b/>
        </w:rPr>
      </w:r>
      <w:r/>
    </w:p>
    <w:p>
      <w:pPr>
        <w:ind w:right="21"/>
        <w:jc w:val="center"/>
        <w:spacing w:line="360" w:lineRule="auto"/>
        <w:rPr>
          <w:rFonts w:ascii="微软雅黑" w:hAnsi="微软雅黑" w:eastAsia="微软雅黑" w:cs="微软雅黑"/>
          <w:sz w:val="36"/>
        </w:rPr>
      </w:pPr>
      <w:r>
        <w:rPr>
          <w:rFonts w:hint="eastAsia" w:ascii="微软雅黑" w:hAnsi="微软雅黑" w:eastAsia="微软雅黑" w:cs="微软雅黑"/>
          <w:sz w:val="36"/>
        </w:rPr>
        <w:t xml:space="preserve">无重大违法记录声明</w:t>
      </w:r>
      <w:r/>
    </w:p>
    <w:p>
      <w:pPr>
        <w:pStyle w:val="732"/>
        <w:ind w:left="878"/>
        <w:spacing w:line="360" w:lineRule="auto"/>
        <w:rPr>
          <w:rFonts w:ascii="微软雅黑" w:hAnsi="微软雅黑" w:eastAsia="微软雅黑" w:cs="微软雅黑"/>
        </w:rPr>
      </w:pPr>
      <w:r>
        <w:rPr>
          <w:rFonts w:hint="eastAsia" w:ascii="微软雅黑" w:hAnsi="微软雅黑" w:eastAsia="微软雅黑" w:cs="微软雅黑"/>
          <w:u w:val="single"/>
          <w:lang w:eastAsia="zh-CN"/>
        </w:rPr>
        <w:t xml:space="preserve">（</w:t>
      </w:r>
      <w:r>
        <w:rPr>
          <w:rFonts w:hint="eastAsia" w:ascii="微软雅黑" w:hAnsi="微软雅黑" w:eastAsia="微软雅黑" w:cs="微软雅黑"/>
          <w:u w:val="single"/>
          <w:lang w:val="en-US" w:eastAsia="zh-CN"/>
        </w:rPr>
        <w:t xml:space="preserve">采购人名称）</w:t>
      </w:r>
      <w:r>
        <w:rPr>
          <w:rFonts w:hint="eastAsia" w:ascii="微软雅黑" w:hAnsi="微软雅黑" w:eastAsia="微软雅黑" w:cs="微软雅黑"/>
        </w:rPr>
        <w:t xml:space="preserve">：</w:t>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22"/>
        </w:rPr>
      </w:pPr>
      <w:r>
        <w:rPr>
          <w:rFonts w:ascii="微软雅黑" w:hAnsi="微软雅黑" w:eastAsia="微软雅黑" w:cs="微软雅黑"/>
          <w:sz w:val="22"/>
        </w:rPr>
      </w:r>
      <w:r/>
    </w:p>
    <w:p>
      <w:pPr>
        <w:pStyle w:val="732"/>
        <w:ind w:left="878"/>
        <w:spacing w:line="360" w:lineRule="auto"/>
        <w:rPr>
          <w:rFonts w:ascii="微软雅黑" w:hAnsi="微软雅黑" w:eastAsia="微软雅黑" w:cs="微软雅黑"/>
        </w:rPr>
      </w:pPr>
      <w:r>
        <w:rPr>
          <w:rFonts w:hint="eastAsia" w:ascii="微软雅黑" w:hAnsi="微软雅黑" w:eastAsia="微软雅黑" w:cs="微软雅黑"/>
        </w:rPr>
        <w:t xml:space="preserve">我单位（供应商名称）郑重声明：</w:t>
      </w:r>
      <w:r/>
    </w:p>
    <w:p>
      <w:pPr>
        <w:pStyle w:val="732"/>
        <w:ind w:left="878" w:firstLine="420"/>
        <w:spacing w:line="360" w:lineRule="auto"/>
        <w:rPr>
          <w:rFonts w:ascii="微软雅黑" w:hAnsi="微软雅黑" w:eastAsia="微软雅黑" w:cs="微软雅黑"/>
        </w:rPr>
      </w:pPr>
      <w:r>
        <w:rPr>
          <w:rFonts w:hint="eastAsia" w:ascii="微软雅黑" w:hAnsi="微软雅黑" w:eastAsia="微软雅黑" w:cs="微软雅黑"/>
        </w:rPr>
        <w:t xml:space="preserve">参加政府采购活动前 3 年内在经营活动中</w:t>
      </w:r>
      <w:r>
        <w:rPr>
          <w:rFonts w:hint="eastAsia" w:ascii="微软雅黑" w:hAnsi="微软雅黑" w:eastAsia="微软雅黑" w:cs="微软雅黑"/>
          <w:u w:val="single"/>
          <w:lang w:val="en-US"/>
        </w:rPr>
        <w:t xml:space="preserve">   </w:t>
      </w:r>
      <w:r>
        <w:rPr>
          <w:rFonts w:hint="eastAsia" w:ascii="微软雅黑" w:hAnsi="微软雅黑" w:eastAsia="微软雅黑" w:cs="微软雅黑"/>
          <w:u w:val="single"/>
        </w:rPr>
        <w:t xml:space="preserve">（</w:t>
      </w:r>
      <w:r>
        <w:rPr>
          <w:rFonts w:hint="eastAsia" w:ascii="微软雅黑" w:hAnsi="微软雅黑" w:eastAsia="微软雅黑" w:cs="微软雅黑"/>
        </w:rPr>
        <w:t xml:space="preserve">在下划线上如实填写：有或没有）重大违法记录。</w:t>
      </w:r>
      <w:r/>
    </w:p>
    <w:p>
      <w:pPr>
        <w:pStyle w:val="732"/>
        <w:ind w:left="878" w:right="936"/>
        <w:spacing w:line="360" w:lineRule="auto"/>
        <w:rPr>
          <w:rFonts w:ascii="微软雅黑" w:hAnsi="微软雅黑" w:eastAsia="微软雅黑" w:cs="微软雅黑"/>
        </w:rPr>
      </w:pPr>
      <w:r>
        <w:rPr>
          <w:rFonts w:hint="eastAsia" w:ascii="微软雅黑" w:hAnsi="微软雅黑" w:eastAsia="微软雅黑" w:cs="微软雅黑"/>
        </w:rPr>
        <w:t xml:space="preserve">（说明：政府采购法第二十二条第一款第五项所称重大违法记录，是指供应商因违法经营受到刑事   </w:t>
      </w:r>
      <w:r>
        <w:rPr>
          <w:rFonts w:hint="eastAsia" w:ascii="微软雅黑" w:hAnsi="微软雅黑" w:eastAsia="微软雅黑" w:cs="微软雅黑"/>
        </w:rPr>
        <w:t xml:space="preserve">处罚或者责令停产停业、吊销许可证或者执照、较大数额罚款等行政处罚。）</w:t>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ind w:left="878"/>
        <w:jc w:val="center"/>
        <w:spacing w:line="360" w:lineRule="auto"/>
        <w:rPr>
          <w:rFonts w:ascii="微软雅黑" w:hAnsi="微软雅黑" w:eastAsia="微软雅黑" w:cs="微软雅黑"/>
        </w:rPr>
      </w:pPr>
      <w:r>
        <w:rPr>
          <w:rFonts w:hint="eastAsia" w:ascii="微软雅黑" w:hAnsi="微软雅黑" w:eastAsia="微软雅黑" w:cs="微软雅黑"/>
          <w:lang w:val="en-US"/>
        </w:rPr>
        <w:t xml:space="preserve">                                                                                               </w:t>
      </w:r>
      <w:r>
        <w:rPr>
          <w:rFonts w:hint="eastAsia" w:ascii="微软雅黑" w:hAnsi="微软雅黑" w:eastAsia="微软雅黑" w:cs="微软雅黑"/>
        </w:rPr>
        <w:t xml:space="preserve">声明人：（公章）</w:t>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22"/>
        </w:rPr>
      </w:pPr>
      <w:r>
        <w:rPr>
          <w:rFonts w:ascii="微软雅黑" w:hAnsi="微软雅黑" w:eastAsia="微软雅黑" w:cs="微软雅黑"/>
          <w:sz w:val="22"/>
        </w:rPr>
      </w:r>
      <w:r/>
    </w:p>
    <w:p>
      <w:pPr>
        <w:pStyle w:val="732"/>
        <w:ind w:right="898"/>
        <w:jc w:val="right"/>
        <w:spacing w:line="360" w:lineRule="auto"/>
        <w:tabs>
          <w:tab w:val="left" w:pos="839" w:leader="none"/>
          <w:tab w:val="left" w:pos="1679" w:leader="none"/>
        </w:tabs>
        <w:rPr>
          <w:rFonts w:ascii="微软雅黑" w:hAnsi="微软雅黑" w:eastAsia="微软雅黑" w:cs="微软雅黑"/>
        </w:rPr>
      </w:pPr>
      <w:r>
        <w:rPr>
          <w:rFonts w:hint="eastAsia" w:ascii="微软雅黑" w:hAnsi="微软雅黑" w:eastAsia="微软雅黑" w:cs="微软雅黑"/>
        </w:rPr>
        <w:t xml:space="preserve">年</w:t>
      </w:r>
      <w:r>
        <w:rPr>
          <w:rFonts w:hint="eastAsia" w:ascii="微软雅黑" w:hAnsi="微软雅黑" w:eastAsia="微软雅黑" w:cs="微软雅黑"/>
        </w:rPr>
        <w:tab/>
      </w:r>
      <w:r>
        <w:rPr>
          <w:rFonts w:hint="eastAsia" w:ascii="微软雅黑" w:hAnsi="微软雅黑" w:eastAsia="微软雅黑" w:cs="微软雅黑"/>
        </w:rPr>
        <w:t xml:space="preserve">月</w:t>
      </w:r>
      <w:r>
        <w:rPr>
          <w:rFonts w:hint="eastAsia" w:ascii="微软雅黑" w:hAnsi="微软雅黑" w:eastAsia="微软雅黑" w:cs="微软雅黑"/>
        </w:rPr>
        <w:tab/>
      </w:r>
      <w:r>
        <w:rPr>
          <w:rFonts w:hint="eastAsia" w:ascii="微软雅黑" w:hAnsi="微软雅黑" w:eastAsia="微软雅黑" w:cs="微软雅黑"/>
        </w:rPr>
        <w:t xml:space="preserve">日</w:t>
      </w:r>
      <w:r/>
    </w:p>
    <w:p>
      <w:pPr>
        <w:jc w:val="right"/>
        <w:spacing w:line="360" w:lineRule="auto"/>
        <w:rPr>
          <w:rFonts w:ascii="微软雅黑" w:hAnsi="微软雅黑" w:eastAsia="微软雅黑" w:cs="微软雅黑"/>
        </w:rPr>
        <w:sectPr>
          <w:footnotePr/>
          <w:endnotePr/>
          <w:type w:val="nextPage"/>
          <w:pgSz w:w="11910" w:h="16840" w:orient="portrait"/>
          <w:pgMar w:top="1338" w:right="850" w:bottom="1179" w:left="850" w:header="0" w:footer="992" w:gutter="0"/>
          <w:cols w:num="1" w:sep="0" w:space="425" w:equalWidth="1"/>
          <w:docGrid w:linePitch="360"/>
        </w:sectPr>
      </w:pPr>
      <w:r>
        <w:rPr>
          <w:rFonts w:ascii="微软雅黑" w:hAnsi="微软雅黑" w:eastAsia="微软雅黑" w:cs="微软雅黑"/>
        </w:rPr>
      </w:r>
      <w:r/>
    </w:p>
    <w:p>
      <w:pPr>
        <w:ind w:left="878"/>
        <w:spacing w:line="360" w:lineRule="auto"/>
        <w:rPr>
          <w:rFonts w:ascii="微软雅黑" w:hAnsi="微软雅黑" w:eastAsia="微软雅黑" w:cs="微软雅黑"/>
          <w:b/>
          <w:sz w:val="21"/>
        </w:rPr>
        <w:outlineLvl w:val="0"/>
      </w:pPr>
      <w:r/>
      <w:bookmarkStart w:id="69" w:name="_Toc31380"/>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一</w:t>
      </w:r>
      <w:r>
        <w:rPr>
          <w:rFonts w:hint="eastAsia" w:ascii="微软雅黑" w:hAnsi="微软雅黑" w:eastAsia="微软雅黑" w:cs="微软雅黑"/>
          <w:b/>
          <w:sz w:val="21"/>
        </w:rPr>
        <w:t xml:space="preserve">、具备履行合同所必需的设备和专业技术能力的书面声明</w:t>
      </w:r>
      <w:bookmarkEnd w:id="69"/>
      <w:r/>
      <w:r/>
    </w:p>
    <w:p>
      <w:pPr>
        <w:pStyle w:val="732"/>
        <w:ind w:left="878" w:right="898" w:firstLine="492"/>
        <w:spacing w:line="360" w:lineRule="auto"/>
        <w:rPr>
          <w:rFonts w:ascii="微软雅黑" w:hAnsi="微软雅黑" w:eastAsia="微软雅黑" w:cs="微软雅黑"/>
        </w:rPr>
      </w:pPr>
      <w:r>
        <w:rPr>
          <w:rFonts w:hint="eastAsia" w:ascii="微软雅黑" w:hAnsi="微软雅黑" w:eastAsia="微软雅黑" w:cs="微软雅黑"/>
          <w:spacing w:val="-3"/>
        </w:rPr>
        <w:t xml:space="preserve">我公司郑重声明：我公司具备履行本项采购合同所必需的设备和专业技术能力，为履行本项采   </w:t>
      </w:r>
      <w:r>
        <w:rPr>
          <w:rFonts w:hint="eastAsia" w:ascii="微软雅黑" w:hAnsi="微软雅黑" w:eastAsia="微软雅黑" w:cs="微软雅黑"/>
          <w:spacing w:val="-3"/>
        </w:rPr>
        <w:t xml:space="preserve">购合同我公司具备如下主要设备和主要专业技术能力：</w:t>
      </w:r>
      <w:r/>
    </w:p>
    <w:p>
      <w:pPr>
        <w:pStyle w:val="732"/>
        <w:ind w:left="1370"/>
        <w:spacing w:line="360" w:lineRule="auto"/>
        <w:tabs>
          <w:tab w:val="left" w:pos="4099" w:leader="none"/>
        </w:tabs>
        <w:rPr>
          <w:rFonts w:ascii="微软雅黑" w:hAnsi="微软雅黑" w:eastAsia="微软雅黑" w:cs="微软雅黑"/>
        </w:rPr>
      </w:pPr>
      <w:r>
        <w:rPr>
          <w:rFonts w:hint="eastAsia" w:ascii="微软雅黑" w:hAnsi="微软雅黑" w:eastAsia="微软雅黑" w:cs="微软雅黑"/>
        </w:rPr>
        <w:t xml:space="preserve">主要设备有：</w:t>
      </w:r>
      <w:r>
        <w:rPr>
          <w:rFonts w:hint="eastAsia" w:ascii="微软雅黑" w:hAnsi="微软雅黑" w:eastAsia="微软雅黑" w:cs="微软雅黑"/>
          <w:u w:val="single"/>
        </w:rPr>
        <w:tab/>
      </w:r>
      <w:r>
        <w:rPr>
          <w:rFonts w:hint="eastAsia" w:ascii="微软雅黑" w:hAnsi="微软雅黑" w:eastAsia="微软雅黑" w:cs="微软雅黑"/>
        </w:rPr>
        <w:t xml:space="preserve">。</w:t>
      </w:r>
      <w:r/>
    </w:p>
    <w:p>
      <w:pPr>
        <w:pStyle w:val="732"/>
        <w:ind w:left="1370"/>
        <w:spacing w:line="360" w:lineRule="auto"/>
        <w:tabs>
          <w:tab w:val="left" w:pos="4099" w:leader="none"/>
        </w:tabs>
        <w:rPr>
          <w:rFonts w:ascii="微软雅黑" w:hAnsi="微软雅黑" w:eastAsia="微软雅黑" w:cs="微软雅黑"/>
        </w:rPr>
      </w:pPr>
      <w:r>
        <w:rPr>
          <w:rFonts w:hint="eastAsia" w:ascii="微软雅黑" w:hAnsi="微软雅黑" w:eastAsia="微软雅黑" w:cs="微软雅黑"/>
        </w:rPr>
        <w:t xml:space="preserve">主要专业技术能力有：</w:t>
      </w:r>
      <w:r>
        <w:rPr>
          <w:rFonts w:hint="eastAsia" w:ascii="微软雅黑" w:hAnsi="微软雅黑" w:eastAsia="微软雅黑" w:cs="微软雅黑"/>
          <w:u w:val="single"/>
        </w:rPr>
        <w:tab/>
      </w:r>
      <w:r>
        <w:rPr>
          <w:rFonts w:hint="eastAsia" w:ascii="微软雅黑" w:hAnsi="微软雅黑" w:eastAsia="微软雅黑" w:cs="微软雅黑"/>
        </w:rPr>
        <w:t xml:space="preserve">。</w:t>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732"/>
        <w:spacing w:line="360" w:lineRule="auto"/>
        <w:rPr>
          <w:rFonts w:ascii="微软雅黑" w:hAnsi="微软雅黑" w:eastAsia="微软雅黑" w:cs="微软雅黑"/>
          <w:sz w:val="14"/>
        </w:rPr>
      </w:pPr>
      <w:r>
        <w:rPr>
          <w:rFonts w:ascii="微软雅黑" w:hAnsi="微软雅黑" w:eastAsia="微软雅黑" w:cs="微软雅黑"/>
          <w:sz w:val="14"/>
        </w:rPr>
      </w:r>
      <w:r/>
    </w:p>
    <w:p>
      <w:pPr>
        <w:pStyle w:val="732"/>
        <w:ind w:left="7636" w:right="898" w:hanging="1036"/>
        <w:jc w:val="right"/>
        <w:spacing w:line="360" w:lineRule="auto"/>
        <w:rPr>
          <w:rFonts w:ascii="微软雅黑" w:hAnsi="微软雅黑" w:eastAsia="微软雅黑" w:cs="微软雅黑"/>
          <w:spacing w:val="-7"/>
        </w:rPr>
      </w:pPr>
      <w:r>
        <w:rPr>
          <w:rFonts w:ascii="微软雅黑" w:hAnsi="微软雅黑" w:eastAsia="微软雅黑" w:cs="微软雅黑"/>
          <w:spacing w:val="-7"/>
        </w:rPr>
      </w:r>
      <w:r/>
    </w:p>
    <w:p>
      <w:pPr>
        <w:pStyle w:val="732"/>
        <w:ind w:left="7636" w:right="898" w:hanging="1036"/>
        <w:jc w:val="right"/>
        <w:spacing w:line="360" w:lineRule="auto"/>
        <w:rPr>
          <w:rFonts w:ascii="微软雅黑" w:hAnsi="微软雅黑" w:eastAsia="微软雅黑" w:cs="微软雅黑"/>
        </w:rPr>
      </w:pPr>
      <w:r>
        <w:rPr>
          <w:rFonts w:hint="eastAsia" w:ascii="微软雅黑" w:hAnsi="微软雅黑" w:eastAsia="微软雅黑" w:cs="微软雅黑"/>
          <w:spacing w:val="-7"/>
        </w:rPr>
        <w:t xml:space="preserve"> </w:t>
      </w:r>
      <w:r>
        <w:rPr>
          <w:rFonts w:hint="eastAsia" w:ascii="微软雅黑" w:hAnsi="微软雅黑" w:eastAsia="微软雅黑" w:cs="微软雅黑"/>
          <w:spacing w:val="-2"/>
        </w:rPr>
        <w:t xml:space="preserve">投标人(盖章)：</w:t>
      </w:r>
      <w:r/>
    </w:p>
    <w:p>
      <w:pPr>
        <w:pStyle w:val="732"/>
        <w:ind w:right="898"/>
        <w:jc w:val="right"/>
        <w:spacing w:line="360" w:lineRule="auto"/>
        <w:tabs>
          <w:tab w:val="left" w:pos="1259" w:leader="none"/>
          <w:tab w:val="left" w:pos="1891" w:leader="none"/>
          <w:tab w:val="left" w:pos="2519" w:leader="none"/>
        </w:tabs>
        <w:rPr>
          <w:rFonts w:ascii="微软雅黑" w:hAnsi="微软雅黑" w:eastAsia="微软雅黑" w:cs="微软雅黑"/>
        </w:rPr>
      </w:pPr>
      <w:r>
        <w:rPr>
          <w:rFonts w:hint="eastAsia" w:ascii="微软雅黑" w:hAnsi="微软雅黑" w:eastAsia="微软雅黑" w:cs="微软雅黑"/>
        </w:rPr>
        <w:t xml:space="preserve">日期：</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u w:val="single"/>
        </w:rPr>
        <w:t xml:space="preserve">年</w:t>
      </w:r>
      <w:r>
        <w:rPr>
          <w:rFonts w:hint="eastAsia" w:ascii="微软雅黑" w:hAnsi="微软雅黑" w:eastAsia="微软雅黑" w:cs="微软雅黑"/>
          <w:u w:val="single"/>
        </w:rPr>
        <w:tab/>
      </w:r>
      <w:r>
        <w:rPr>
          <w:rFonts w:hint="eastAsia" w:ascii="微软雅黑" w:hAnsi="微软雅黑" w:eastAsia="微软雅黑" w:cs="微软雅黑"/>
          <w:u w:val="single"/>
        </w:rPr>
        <w:t xml:space="preserve">月</w:t>
      </w:r>
      <w:r>
        <w:rPr>
          <w:rFonts w:hint="eastAsia" w:ascii="微软雅黑" w:hAnsi="微软雅黑" w:eastAsia="微软雅黑" w:cs="微软雅黑"/>
          <w:u w:val="single"/>
        </w:rPr>
        <w:tab/>
      </w:r>
      <w:r>
        <w:rPr>
          <w:rFonts w:hint="eastAsia" w:ascii="微软雅黑" w:hAnsi="微软雅黑" w:eastAsia="微软雅黑" w:cs="微软雅黑"/>
          <w:spacing w:val="-1"/>
          <w:u w:val="single"/>
        </w:rPr>
        <w:t xml:space="preserve">日</w:t>
      </w:r>
      <w:r/>
    </w:p>
    <w:p>
      <w:pPr>
        <w:pStyle w:val="732"/>
        <w:spacing w:line="360" w:lineRule="auto"/>
        <w:rPr>
          <w:rFonts w:ascii="微软雅黑" w:hAnsi="微软雅黑" w:eastAsia="微软雅黑" w:cs="微软雅黑"/>
          <w:sz w:val="27"/>
        </w:rPr>
      </w:pPr>
      <w:r>
        <w:rPr>
          <w:rFonts w:ascii="微软雅黑" w:hAnsi="微软雅黑" w:eastAsia="微软雅黑" w:cs="微软雅黑"/>
          <w:sz w:val="27"/>
        </w:rPr>
      </w:r>
      <w:r/>
    </w:p>
    <w:p>
      <w:pPr>
        <w:ind w:left="878"/>
        <w:spacing w:line="360" w:lineRule="auto"/>
        <w:rPr>
          <w:rFonts w:ascii="微软雅黑" w:hAnsi="微软雅黑" w:eastAsia="微软雅黑" w:cs="微软雅黑"/>
          <w:b/>
          <w:sz w:val="21"/>
        </w:rPr>
        <w:outlineLvl w:val="0"/>
      </w:pPr>
      <w:r/>
      <w:bookmarkStart w:id="70" w:name="附件十二、残疾人福利性单位声明函"/>
      <w:r/>
      <w:bookmarkEnd w:id="70"/>
      <w:r/>
      <w:bookmarkStart w:id="71" w:name="_Toc26758"/>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二</w:t>
      </w:r>
      <w:r>
        <w:rPr>
          <w:rFonts w:hint="eastAsia" w:ascii="微软雅黑" w:hAnsi="微软雅黑" w:eastAsia="微软雅黑" w:cs="微软雅黑"/>
          <w:b/>
          <w:sz w:val="21"/>
        </w:rPr>
        <w:t xml:space="preserve">、残疾人福利性单位声明函</w:t>
      </w:r>
      <w:bookmarkEnd w:id="71"/>
      <w:r/>
      <w:r/>
    </w:p>
    <w:p>
      <w:pPr>
        <w:pStyle w:val="732"/>
        <w:spacing w:line="360" w:lineRule="auto"/>
        <w:rPr>
          <w:rFonts w:ascii="微软雅黑" w:hAnsi="微软雅黑" w:eastAsia="微软雅黑" w:cs="微软雅黑"/>
          <w:b/>
          <w:sz w:val="28"/>
        </w:rPr>
      </w:pPr>
      <w:r>
        <w:rPr>
          <w:rFonts w:ascii="微软雅黑" w:hAnsi="微软雅黑" w:eastAsia="微软雅黑" w:cs="微软雅黑"/>
          <w:b/>
          <w:sz w:val="28"/>
        </w:rPr>
      </w:r>
      <w:r/>
    </w:p>
    <w:p>
      <w:pPr>
        <w:ind w:left="560" w:right="21"/>
        <w:jc w:val="center"/>
        <w:spacing w:line="360" w:lineRule="auto"/>
        <w:rPr>
          <w:rFonts w:ascii="微软雅黑" w:hAnsi="微软雅黑" w:eastAsia="微软雅黑" w:cs="微软雅黑"/>
          <w:b/>
          <w:sz w:val="28"/>
        </w:rPr>
      </w:pPr>
      <w:r>
        <w:rPr>
          <w:rFonts w:hint="eastAsia" w:ascii="微软雅黑" w:hAnsi="微软雅黑" w:eastAsia="微软雅黑" w:cs="微软雅黑"/>
          <w:b/>
          <w:sz w:val="28"/>
        </w:rPr>
        <w:t xml:space="preserve">残疾人福利性单位声明函</w:t>
      </w:r>
      <w:r/>
    </w:p>
    <w:p>
      <w:pPr>
        <w:pStyle w:val="732"/>
        <w:ind w:left="878" w:right="907" w:firstLine="444"/>
        <w:jc w:val="both"/>
        <w:spacing w:line="360" w:lineRule="auto"/>
        <w:tabs>
          <w:tab w:val="left" w:pos="6395" w:leader="underscore"/>
        </w:tabs>
        <w:rPr>
          <w:rFonts w:ascii="微软雅黑" w:hAnsi="微软雅黑" w:eastAsia="微软雅黑" w:cs="微软雅黑"/>
        </w:rPr>
      </w:pPr>
      <w:r>
        <w:rPr>
          <w:rFonts w:hint="eastAsia" w:ascii="微软雅黑" w:hAnsi="微软雅黑" w:eastAsia="微软雅黑" w:cs="微软雅黑"/>
          <w:spacing w:val="11"/>
        </w:rPr>
        <w:t xml:space="preserve">本</w:t>
      </w:r>
      <w:r>
        <w:rPr>
          <w:rFonts w:hint="eastAsia" w:ascii="微软雅黑" w:hAnsi="微软雅黑" w:eastAsia="微软雅黑" w:cs="微软雅黑"/>
          <w:spacing w:val="14"/>
        </w:rPr>
        <w:t xml:space="preserve">单</w:t>
      </w:r>
      <w:r>
        <w:rPr>
          <w:rFonts w:hint="eastAsia" w:ascii="微软雅黑" w:hAnsi="微软雅黑" w:eastAsia="微软雅黑" w:cs="微软雅黑"/>
          <w:spacing w:val="11"/>
        </w:rPr>
        <w:t xml:space="preserve">位</w:t>
      </w:r>
      <w:r>
        <w:rPr>
          <w:rFonts w:hint="eastAsia" w:ascii="微软雅黑" w:hAnsi="微软雅黑" w:eastAsia="微软雅黑" w:cs="微软雅黑"/>
          <w:spacing w:val="14"/>
        </w:rPr>
        <w:t xml:space="preserve">郑</w:t>
      </w:r>
      <w:r>
        <w:rPr>
          <w:rFonts w:hint="eastAsia" w:ascii="微软雅黑" w:hAnsi="微软雅黑" w:eastAsia="微软雅黑" w:cs="微软雅黑"/>
          <w:spacing w:val="11"/>
        </w:rPr>
        <w:t xml:space="preserve">重</w:t>
      </w:r>
      <w:r>
        <w:rPr>
          <w:rFonts w:hint="eastAsia" w:ascii="微软雅黑" w:hAnsi="微软雅黑" w:eastAsia="微软雅黑" w:cs="微软雅黑"/>
          <w:spacing w:val="14"/>
        </w:rPr>
        <w:t xml:space="preserve">声</w:t>
      </w:r>
      <w:r>
        <w:rPr>
          <w:rFonts w:hint="eastAsia" w:ascii="微软雅黑" w:hAnsi="微软雅黑" w:eastAsia="微软雅黑" w:cs="微软雅黑"/>
          <w:spacing w:val="11"/>
        </w:rPr>
        <w:t xml:space="preserve">明</w:t>
      </w:r>
      <w:r>
        <w:rPr>
          <w:rFonts w:hint="eastAsia" w:ascii="微软雅黑" w:hAnsi="微软雅黑" w:eastAsia="微软雅黑" w:cs="微软雅黑"/>
          <w:spacing w:val="-8"/>
        </w:rPr>
        <w:t xml:space="preserve">，</w:t>
      </w:r>
      <w:r>
        <w:rPr>
          <w:rFonts w:hint="eastAsia" w:ascii="微软雅黑" w:hAnsi="微软雅黑" w:eastAsia="微软雅黑" w:cs="微软雅黑"/>
          <w:spacing w:val="11"/>
        </w:rPr>
        <w:t xml:space="preserve">根</w:t>
      </w:r>
      <w:r>
        <w:rPr>
          <w:rFonts w:hint="eastAsia" w:ascii="微软雅黑" w:hAnsi="微软雅黑" w:eastAsia="微软雅黑" w:cs="微软雅黑"/>
          <w:spacing w:val="-10"/>
        </w:rPr>
        <w:t xml:space="preserve">据</w:t>
      </w:r>
      <w:r>
        <w:rPr>
          <w:rFonts w:hint="eastAsia" w:ascii="微软雅黑" w:hAnsi="微软雅黑" w:eastAsia="微软雅黑" w:cs="微软雅黑"/>
          <w:spacing w:val="14"/>
        </w:rPr>
        <w:t xml:space="preserve">《</w:t>
      </w:r>
      <w:r>
        <w:rPr>
          <w:rFonts w:hint="eastAsia" w:ascii="微软雅黑" w:hAnsi="微软雅黑" w:eastAsia="微软雅黑" w:cs="微软雅黑"/>
          <w:spacing w:val="11"/>
        </w:rPr>
        <w:t xml:space="preserve">财</w:t>
      </w:r>
      <w:r>
        <w:rPr>
          <w:rFonts w:hint="eastAsia" w:ascii="微软雅黑" w:hAnsi="微软雅黑" w:eastAsia="微软雅黑" w:cs="微软雅黑"/>
          <w:spacing w:val="14"/>
        </w:rPr>
        <w:t xml:space="preserve">政</w:t>
      </w:r>
      <w:r>
        <w:rPr>
          <w:rFonts w:hint="eastAsia" w:ascii="微软雅黑" w:hAnsi="微软雅黑" w:eastAsia="微软雅黑" w:cs="微软雅黑"/>
        </w:rPr>
        <w:t xml:space="preserve">部</w:t>
      </w:r>
      <w:r>
        <w:rPr>
          <w:rFonts w:hint="eastAsia" w:ascii="微软雅黑" w:hAnsi="微软雅黑" w:eastAsia="微软雅黑" w:cs="微软雅黑"/>
          <w:spacing w:val="6"/>
        </w:rPr>
        <w:t xml:space="preserve"> </w:t>
      </w:r>
      <w:r>
        <w:rPr>
          <w:rFonts w:hint="eastAsia" w:ascii="微软雅黑" w:hAnsi="微软雅黑" w:eastAsia="微软雅黑" w:cs="微软雅黑"/>
          <w:spacing w:val="11"/>
        </w:rPr>
        <w:t xml:space="preserve">民</w:t>
      </w:r>
      <w:r>
        <w:rPr>
          <w:rFonts w:hint="eastAsia" w:ascii="微软雅黑" w:hAnsi="微软雅黑" w:eastAsia="微软雅黑" w:cs="微软雅黑"/>
          <w:spacing w:val="14"/>
        </w:rPr>
        <w:t xml:space="preserve">政</w:t>
      </w:r>
      <w:r>
        <w:rPr>
          <w:rFonts w:hint="eastAsia" w:ascii="微软雅黑" w:hAnsi="微软雅黑" w:eastAsia="微软雅黑" w:cs="微软雅黑"/>
        </w:rPr>
        <w:t xml:space="preserve">部</w:t>
      </w:r>
      <w:r>
        <w:rPr>
          <w:rFonts w:hint="eastAsia" w:ascii="微软雅黑" w:hAnsi="微软雅黑" w:eastAsia="微软雅黑" w:cs="微软雅黑"/>
          <w:spacing w:val="7"/>
        </w:rPr>
        <w:t xml:space="preserve"> </w:t>
      </w:r>
      <w:r>
        <w:rPr>
          <w:rFonts w:hint="eastAsia" w:ascii="微软雅黑" w:hAnsi="微软雅黑" w:eastAsia="微软雅黑" w:cs="微软雅黑"/>
          <w:spacing w:val="11"/>
        </w:rPr>
        <w:t xml:space="preserve">中</w:t>
      </w:r>
      <w:r>
        <w:rPr>
          <w:rFonts w:hint="eastAsia" w:ascii="微软雅黑" w:hAnsi="微软雅黑" w:eastAsia="微软雅黑" w:cs="微软雅黑"/>
          <w:spacing w:val="14"/>
        </w:rPr>
        <w:t xml:space="preserve">国</w:t>
      </w:r>
      <w:r>
        <w:rPr>
          <w:rFonts w:hint="eastAsia" w:ascii="微软雅黑" w:hAnsi="微软雅黑" w:eastAsia="微软雅黑" w:cs="微软雅黑"/>
          <w:spacing w:val="11"/>
        </w:rPr>
        <w:t xml:space="preserve">残</w:t>
      </w:r>
      <w:r>
        <w:rPr>
          <w:rFonts w:hint="eastAsia" w:ascii="微软雅黑" w:hAnsi="微软雅黑" w:eastAsia="微软雅黑" w:cs="微软雅黑"/>
          <w:spacing w:val="14"/>
        </w:rPr>
        <w:t xml:space="preserve">疾</w:t>
      </w:r>
      <w:r>
        <w:rPr>
          <w:rFonts w:hint="eastAsia" w:ascii="微软雅黑" w:hAnsi="微软雅黑" w:eastAsia="微软雅黑" w:cs="微软雅黑"/>
          <w:spacing w:val="11"/>
        </w:rPr>
        <w:t xml:space="preserve">人</w:t>
      </w:r>
      <w:r>
        <w:rPr>
          <w:rFonts w:hint="eastAsia" w:ascii="微软雅黑" w:hAnsi="微软雅黑" w:eastAsia="微软雅黑" w:cs="微软雅黑"/>
          <w:spacing w:val="14"/>
        </w:rPr>
        <w:t xml:space="preserve">联</w:t>
      </w:r>
      <w:r>
        <w:rPr>
          <w:rFonts w:hint="eastAsia" w:ascii="微软雅黑" w:hAnsi="微软雅黑" w:eastAsia="微软雅黑" w:cs="微软雅黑"/>
          <w:spacing w:val="11"/>
        </w:rPr>
        <w:t xml:space="preserve">合</w:t>
      </w:r>
      <w:r>
        <w:rPr>
          <w:rFonts w:hint="eastAsia" w:ascii="微软雅黑" w:hAnsi="微软雅黑" w:eastAsia="微软雅黑" w:cs="微软雅黑"/>
          <w:spacing w:val="14"/>
        </w:rPr>
        <w:t xml:space="preserve">会</w:t>
      </w:r>
      <w:r>
        <w:rPr>
          <w:rFonts w:hint="eastAsia" w:ascii="微软雅黑" w:hAnsi="微软雅黑" w:eastAsia="微软雅黑" w:cs="微软雅黑"/>
          <w:spacing w:val="11"/>
        </w:rPr>
        <w:t xml:space="preserve">关</w:t>
      </w:r>
      <w:r>
        <w:rPr>
          <w:rFonts w:hint="eastAsia" w:ascii="微软雅黑" w:hAnsi="微软雅黑" w:eastAsia="微软雅黑" w:cs="微软雅黑"/>
          <w:spacing w:val="14"/>
        </w:rPr>
        <w:t xml:space="preserve">于</w:t>
      </w:r>
      <w:r>
        <w:rPr>
          <w:rFonts w:hint="eastAsia" w:ascii="微软雅黑" w:hAnsi="微软雅黑" w:eastAsia="微软雅黑" w:cs="微软雅黑"/>
          <w:spacing w:val="11"/>
        </w:rPr>
        <w:t xml:space="preserve">促</w:t>
      </w:r>
      <w:r>
        <w:rPr>
          <w:rFonts w:hint="eastAsia" w:ascii="微软雅黑" w:hAnsi="微软雅黑" w:eastAsia="微软雅黑" w:cs="微软雅黑"/>
          <w:spacing w:val="14"/>
        </w:rPr>
        <w:t xml:space="preserve">进</w:t>
      </w:r>
      <w:r>
        <w:rPr>
          <w:rFonts w:hint="eastAsia" w:ascii="微软雅黑" w:hAnsi="微软雅黑" w:eastAsia="微软雅黑" w:cs="微软雅黑"/>
          <w:spacing w:val="11"/>
        </w:rPr>
        <w:t xml:space="preserve">残</w:t>
      </w:r>
      <w:r>
        <w:rPr>
          <w:rFonts w:hint="eastAsia" w:ascii="微软雅黑" w:hAnsi="微软雅黑" w:eastAsia="微软雅黑" w:cs="微软雅黑"/>
          <w:spacing w:val="14"/>
        </w:rPr>
        <w:t xml:space="preserve">疾</w:t>
      </w:r>
      <w:r>
        <w:rPr>
          <w:rFonts w:hint="eastAsia" w:ascii="微软雅黑" w:hAnsi="微软雅黑" w:eastAsia="微软雅黑" w:cs="微软雅黑"/>
          <w:spacing w:val="11"/>
        </w:rPr>
        <w:t xml:space="preserve">人</w:t>
      </w:r>
      <w:r>
        <w:rPr>
          <w:rFonts w:hint="eastAsia" w:ascii="微软雅黑" w:hAnsi="微软雅黑" w:eastAsia="微软雅黑" w:cs="微软雅黑"/>
          <w:spacing w:val="14"/>
        </w:rPr>
        <w:t xml:space="preserve">就</w:t>
      </w:r>
      <w:r>
        <w:rPr>
          <w:rFonts w:hint="eastAsia" w:ascii="微软雅黑" w:hAnsi="微软雅黑" w:eastAsia="微软雅黑" w:cs="微软雅黑"/>
          <w:spacing w:val="11"/>
        </w:rPr>
        <w:t xml:space="preserve">业</w:t>
      </w:r>
      <w:r>
        <w:rPr>
          <w:rFonts w:hint="eastAsia" w:ascii="微软雅黑" w:hAnsi="微软雅黑" w:eastAsia="微软雅黑" w:cs="微软雅黑"/>
          <w:spacing w:val="14"/>
        </w:rPr>
        <w:t xml:space="preserve">政</w:t>
      </w:r>
      <w:r>
        <w:rPr>
          <w:rFonts w:hint="eastAsia" w:ascii="微软雅黑" w:hAnsi="微软雅黑" w:eastAsia="微软雅黑" w:cs="微软雅黑"/>
          <w:spacing w:val="11"/>
        </w:rPr>
        <w:t xml:space="preserve">府</w:t>
      </w:r>
      <w:r>
        <w:rPr>
          <w:rFonts w:hint="eastAsia" w:ascii="微软雅黑" w:hAnsi="微软雅黑" w:eastAsia="微软雅黑" w:cs="微软雅黑"/>
          <w:spacing w:val="14"/>
        </w:rPr>
        <w:t xml:space="preserve">采</w:t>
      </w:r>
      <w:r>
        <w:rPr>
          <w:rFonts w:hint="eastAsia" w:ascii="微软雅黑" w:hAnsi="微软雅黑" w:eastAsia="微软雅黑" w:cs="微软雅黑"/>
        </w:rPr>
        <w:t xml:space="preserve">购</w:t>
      </w:r>
      <w:r>
        <w:rPr>
          <w:rFonts w:hint="eastAsia" w:ascii="微软雅黑" w:hAnsi="微软雅黑" w:eastAsia="微软雅黑" w:cs="微软雅黑"/>
          <w:spacing w:val="14"/>
        </w:rPr>
        <w:t xml:space="preserve">政策的通知</w:t>
      </w:r>
      <w:r>
        <w:rPr>
          <w:rFonts w:hint="eastAsia" w:ascii="微软雅黑" w:hAnsi="微软雅黑" w:eastAsia="微软雅黑" w:cs="微软雅黑"/>
          <w:spacing w:val="16"/>
        </w:rPr>
        <w:t xml:space="preserve">》</w:t>
      </w:r>
      <w:r>
        <w:rPr>
          <w:rFonts w:hint="eastAsia" w:ascii="微软雅黑" w:hAnsi="微软雅黑" w:eastAsia="微软雅黑" w:cs="微软雅黑"/>
          <w:spacing w:val="14"/>
        </w:rPr>
        <w:t xml:space="preserve">（财库〔</w:t>
      </w:r>
      <w:r>
        <w:rPr>
          <w:rFonts w:hint="eastAsia" w:ascii="微软雅黑" w:hAnsi="微软雅黑" w:eastAsia="微软雅黑" w:cs="微软雅黑"/>
          <w:spacing w:val="5"/>
        </w:rPr>
        <w:t xml:space="preserve">2017</w:t>
      </w:r>
      <w:r>
        <w:rPr>
          <w:rFonts w:hint="eastAsia" w:ascii="微软雅黑" w:hAnsi="微软雅黑" w:eastAsia="微软雅黑" w:cs="微软雅黑"/>
        </w:rPr>
        <w:t xml:space="preserve">〕</w:t>
      </w:r>
      <w:r>
        <w:rPr>
          <w:rFonts w:hint="eastAsia" w:ascii="微软雅黑" w:hAnsi="微软雅黑" w:eastAsia="微软雅黑" w:cs="微软雅黑"/>
          <w:spacing w:val="26"/>
        </w:rPr>
        <w:t xml:space="preserve"> </w:t>
      </w:r>
      <w:r>
        <w:rPr>
          <w:rFonts w:hint="eastAsia" w:ascii="微软雅黑" w:hAnsi="微软雅黑" w:eastAsia="微软雅黑" w:cs="微软雅黑"/>
          <w:spacing w:val="2"/>
        </w:rPr>
        <w:t xml:space="preserve">141</w:t>
      </w:r>
      <w:r>
        <w:rPr>
          <w:rFonts w:hint="eastAsia" w:ascii="微软雅黑" w:hAnsi="微软雅黑" w:eastAsia="微软雅黑" w:cs="微软雅黑"/>
          <w:spacing w:val="-41"/>
        </w:rPr>
        <w:t xml:space="preserve"> </w:t>
      </w:r>
      <w:r>
        <w:rPr>
          <w:rFonts w:hint="eastAsia" w:ascii="微软雅黑" w:hAnsi="微软雅黑" w:eastAsia="微软雅黑" w:cs="微软雅黑"/>
          <w:spacing w:val="14"/>
        </w:rPr>
        <w:t xml:space="preserve">号）的规定</w:t>
      </w:r>
      <w:r>
        <w:rPr>
          <w:rFonts w:hint="eastAsia" w:ascii="微软雅黑" w:hAnsi="微软雅黑" w:eastAsia="微软雅黑" w:cs="微软雅黑"/>
          <w:spacing w:val="16"/>
        </w:rPr>
        <w:t xml:space="preserve">，</w:t>
      </w:r>
      <w:r>
        <w:rPr>
          <w:rFonts w:hint="eastAsia" w:ascii="微软雅黑" w:hAnsi="微软雅黑" w:eastAsia="微软雅黑" w:cs="微软雅黑"/>
          <w:spacing w:val="14"/>
        </w:rPr>
        <w:t xml:space="preserve">本单位</w:t>
      </w:r>
      <w:r>
        <w:rPr>
          <w:rFonts w:hint="eastAsia" w:ascii="微软雅黑" w:hAnsi="微软雅黑" w:eastAsia="微软雅黑" w:cs="微软雅黑"/>
        </w:rPr>
        <w:t xml:space="preserve">为</w:t>
      </w:r>
      <w:r>
        <w:rPr>
          <w:rFonts w:hint="eastAsia" w:ascii="微软雅黑" w:hAnsi="微软雅黑" w:eastAsia="微软雅黑" w:cs="微软雅黑"/>
          <w:u w:val="single"/>
        </w:rPr>
        <w:t xml:space="preserve">      </w:t>
      </w:r>
      <w:r>
        <w:rPr>
          <w:rFonts w:hint="eastAsia" w:ascii="微软雅黑" w:hAnsi="微软雅黑" w:eastAsia="微软雅黑" w:cs="微软雅黑"/>
          <w:spacing w:val="104"/>
          <w:u w:val="single"/>
        </w:rPr>
        <w:t xml:space="preserve"> </w:t>
      </w:r>
      <w:r>
        <w:rPr>
          <w:rFonts w:hint="eastAsia" w:ascii="微软雅黑" w:hAnsi="微软雅黑" w:eastAsia="微软雅黑" w:cs="微软雅黑"/>
          <w:spacing w:val="14"/>
        </w:rPr>
        <w:t xml:space="preserve">（符合</w:t>
      </w:r>
      <w:r>
        <w:rPr>
          <w:rFonts w:hint="eastAsia" w:ascii="微软雅黑" w:hAnsi="微软雅黑" w:eastAsia="微软雅黑" w:cs="微软雅黑"/>
          <w:spacing w:val="8"/>
        </w:rPr>
        <w:t xml:space="preserve">/</w:t>
      </w:r>
      <w:r>
        <w:rPr>
          <w:rFonts w:hint="eastAsia" w:ascii="微软雅黑" w:hAnsi="微软雅黑" w:eastAsia="微软雅黑" w:cs="微软雅黑"/>
          <w:spacing w:val="14"/>
        </w:rPr>
        <w:t xml:space="preserve">不符合</w:t>
      </w:r>
      <w:r>
        <w:rPr>
          <w:rFonts w:hint="eastAsia" w:ascii="微软雅黑" w:hAnsi="微软雅黑" w:eastAsia="微软雅黑" w:cs="微软雅黑"/>
        </w:rPr>
        <w:t xml:space="preserve">）  </w:t>
      </w:r>
      <w:r>
        <w:rPr>
          <w:rFonts w:hint="eastAsia" w:ascii="微软雅黑" w:hAnsi="微软雅黑" w:eastAsia="微软雅黑" w:cs="微软雅黑"/>
          <w:spacing w:val="49"/>
        </w:rPr>
        <w:t xml:space="preserve"> </w:t>
      </w:r>
      <w:r>
        <w:rPr>
          <w:rFonts w:hint="eastAsia" w:ascii="微软雅黑" w:hAnsi="微软雅黑" w:eastAsia="微软雅黑" w:cs="微软雅黑"/>
          <w:spacing w:val="14"/>
        </w:rPr>
        <w:t xml:space="preserve">条</w:t>
      </w:r>
      <w:r>
        <w:rPr>
          <w:rFonts w:hint="eastAsia" w:ascii="微软雅黑" w:hAnsi="微软雅黑" w:eastAsia="微软雅黑" w:cs="微软雅黑"/>
        </w:rPr>
        <w:t xml:space="preserve">件</w:t>
      </w:r>
      <w:r>
        <w:rPr>
          <w:rFonts w:hint="eastAsia" w:ascii="微软雅黑" w:hAnsi="微软雅黑" w:eastAsia="微软雅黑" w:cs="微软雅黑"/>
          <w:spacing w:val="11"/>
        </w:rPr>
        <w:t xml:space="preserve">的</w:t>
      </w:r>
      <w:r>
        <w:rPr>
          <w:rFonts w:hint="eastAsia" w:ascii="微软雅黑" w:hAnsi="微软雅黑" w:eastAsia="微软雅黑" w:cs="微软雅黑"/>
          <w:spacing w:val="14"/>
        </w:rPr>
        <w:t xml:space="preserve">残</w:t>
      </w:r>
      <w:r>
        <w:rPr>
          <w:rFonts w:hint="eastAsia" w:ascii="微软雅黑" w:hAnsi="微软雅黑" w:eastAsia="微软雅黑" w:cs="微软雅黑"/>
          <w:spacing w:val="11"/>
        </w:rPr>
        <w:t xml:space="preserve">疾</w:t>
      </w:r>
      <w:r>
        <w:rPr>
          <w:rFonts w:hint="eastAsia" w:ascii="微软雅黑" w:hAnsi="微软雅黑" w:eastAsia="微软雅黑" w:cs="微软雅黑"/>
          <w:spacing w:val="14"/>
        </w:rPr>
        <w:t xml:space="preserve">人</w:t>
      </w:r>
      <w:r>
        <w:rPr>
          <w:rFonts w:hint="eastAsia" w:ascii="微软雅黑" w:hAnsi="微软雅黑" w:eastAsia="微软雅黑" w:cs="微软雅黑"/>
          <w:spacing w:val="11"/>
        </w:rPr>
        <w:t xml:space="preserve">福</w:t>
      </w:r>
      <w:r>
        <w:rPr>
          <w:rFonts w:hint="eastAsia" w:ascii="微软雅黑" w:hAnsi="微软雅黑" w:eastAsia="微软雅黑" w:cs="微软雅黑"/>
          <w:spacing w:val="14"/>
        </w:rPr>
        <w:t xml:space="preserve">利</w:t>
      </w:r>
      <w:r>
        <w:rPr>
          <w:rFonts w:hint="eastAsia" w:ascii="微软雅黑" w:hAnsi="微软雅黑" w:eastAsia="微软雅黑" w:cs="微软雅黑"/>
          <w:spacing w:val="11"/>
        </w:rPr>
        <w:t xml:space="preserve">性</w:t>
      </w:r>
      <w:r>
        <w:rPr>
          <w:rFonts w:hint="eastAsia" w:ascii="微软雅黑" w:hAnsi="微软雅黑" w:eastAsia="微软雅黑" w:cs="微软雅黑"/>
          <w:spacing w:val="14"/>
        </w:rPr>
        <w:t xml:space="preserve">单</w:t>
      </w:r>
      <w:r>
        <w:rPr>
          <w:rFonts w:hint="eastAsia" w:ascii="微软雅黑" w:hAnsi="微软雅黑" w:eastAsia="微软雅黑" w:cs="微软雅黑"/>
          <w:spacing w:val="11"/>
        </w:rPr>
        <w:t xml:space="preserve">位</w:t>
      </w:r>
      <w:r>
        <w:rPr>
          <w:rFonts w:hint="eastAsia" w:ascii="微软雅黑" w:hAnsi="微软雅黑" w:eastAsia="微软雅黑" w:cs="微软雅黑"/>
          <w:spacing w:val="-20"/>
        </w:rPr>
        <w:t xml:space="preserve">，</w:t>
      </w:r>
      <w:r>
        <w:rPr>
          <w:rFonts w:hint="eastAsia" w:ascii="微软雅黑" w:hAnsi="微软雅黑" w:eastAsia="微软雅黑" w:cs="微软雅黑"/>
          <w:spacing w:val="11"/>
        </w:rPr>
        <w:t xml:space="preserve">且</w:t>
      </w:r>
      <w:r>
        <w:rPr>
          <w:rFonts w:hint="eastAsia" w:ascii="微软雅黑" w:hAnsi="微软雅黑" w:eastAsia="微软雅黑" w:cs="微软雅黑"/>
          <w:spacing w:val="14"/>
        </w:rPr>
        <w:t xml:space="preserve">本</w:t>
      </w:r>
      <w:r>
        <w:rPr>
          <w:rFonts w:hint="eastAsia" w:ascii="微软雅黑" w:hAnsi="微软雅黑" w:eastAsia="微软雅黑" w:cs="微软雅黑"/>
          <w:spacing w:val="11"/>
        </w:rPr>
        <w:t xml:space="preserve">单</w:t>
      </w:r>
      <w:r>
        <w:rPr>
          <w:rFonts w:hint="eastAsia" w:ascii="微软雅黑" w:hAnsi="微软雅黑" w:eastAsia="微软雅黑" w:cs="微软雅黑"/>
          <w:spacing w:val="14"/>
        </w:rPr>
        <w:t xml:space="preserve">位</w:t>
      </w:r>
      <w:r>
        <w:rPr>
          <w:rFonts w:hint="eastAsia" w:ascii="微软雅黑" w:hAnsi="微软雅黑" w:eastAsia="微软雅黑" w:cs="微软雅黑"/>
          <w:spacing w:val="11"/>
        </w:rPr>
        <w:t xml:space="preserve">参</w:t>
      </w:r>
      <w:r>
        <w:rPr>
          <w:rFonts w:hint="eastAsia" w:ascii="微软雅黑" w:hAnsi="微软雅黑" w:eastAsia="微软雅黑" w:cs="微软雅黑"/>
          <w:spacing w:val="14"/>
        </w:rPr>
        <w:t xml:space="preserve">加</w:t>
      </w:r>
      <w:r>
        <w:rPr>
          <w:rFonts w:hint="eastAsia" w:ascii="微软雅黑" w:hAnsi="微软雅黑" w:eastAsia="微软雅黑" w:cs="微软雅黑"/>
          <w:spacing w:val="6"/>
        </w:rPr>
        <w:t xml:space="preserve">______</w:t>
      </w:r>
      <w:r>
        <w:rPr>
          <w:rFonts w:hint="eastAsia" w:ascii="微软雅黑" w:hAnsi="微软雅黑" w:eastAsia="微软雅黑" w:cs="微软雅黑"/>
          <w:spacing w:val="11"/>
        </w:rPr>
        <w:t xml:space="preserve">单</w:t>
      </w:r>
      <w:r>
        <w:rPr>
          <w:rFonts w:hint="eastAsia" w:ascii="微软雅黑" w:hAnsi="微软雅黑" w:eastAsia="微软雅黑" w:cs="微软雅黑"/>
          <w:spacing w:val="14"/>
        </w:rPr>
        <w:t xml:space="preserve">位</w:t>
      </w:r>
      <w:r>
        <w:rPr>
          <w:rFonts w:hint="eastAsia" w:ascii="微软雅黑" w:hAnsi="微软雅黑" w:eastAsia="微软雅黑" w:cs="微软雅黑"/>
        </w:rPr>
        <w:t xml:space="preserve">的</w:t>
      </w:r>
      <w:r>
        <w:rPr>
          <w:rFonts w:hint="eastAsia" w:ascii="微软雅黑" w:hAnsi="微软雅黑" w:eastAsia="微软雅黑" w:cs="微软雅黑"/>
        </w:rPr>
        <w:tab/>
      </w:r>
      <w:r>
        <w:rPr>
          <w:rFonts w:hint="eastAsia" w:ascii="微软雅黑" w:hAnsi="微软雅黑" w:eastAsia="微软雅黑" w:cs="微软雅黑"/>
          <w:spacing w:val="11"/>
        </w:rPr>
        <w:t xml:space="preserve">项</w:t>
      </w:r>
      <w:r>
        <w:rPr>
          <w:rFonts w:hint="eastAsia" w:ascii="微软雅黑" w:hAnsi="微软雅黑" w:eastAsia="微软雅黑" w:cs="微软雅黑"/>
          <w:spacing w:val="14"/>
        </w:rPr>
        <w:t xml:space="preserve">目</w:t>
      </w:r>
      <w:r>
        <w:rPr>
          <w:rFonts w:hint="eastAsia" w:ascii="微软雅黑" w:hAnsi="微软雅黑" w:eastAsia="微软雅黑" w:cs="微软雅黑"/>
          <w:spacing w:val="11"/>
        </w:rPr>
        <w:t xml:space="preserve">采</w:t>
      </w:r>
      <w:r>
        <w:rPr>
          <w:rFonts w:hint="eastAsia" w:ascii="微软雅黑" w:hAnsi="微软雅黑" w:eastAsia="微软雅黑" w:cs="微软雅黑"/>
          <w:spacing w:val="14"/>
        </w:rPr>
        <w:t xml:space="preserve">购</w:t>
      </w:r>
      <w:r>
        <w:rPr>
          <w:rFonts w:hint="eastAsia" w:ascii="微软雅黑" w:hAnsi="微软雅黑" w:eastAsia="微软雅黑" w:cs="微软雅黑"/>
          <w:spacing w:val="11"/>
        </w:rPr>
        <w:t xml:space="preserve">活</w:t>
      </w:r>
      <w:r>
        <w:rPr>
          <w:rFonts w:hint="eastAsia" w:ascii="微软雅黑" w:hAnsi="微软雅黑" w:eastAsia="微软雅黑" w:cs="微软雅黑"/>
          <w:spacing w:val="14"/>
        </w:rPr>
        <w:t xml:space="preserve">动</w:t>
      </w:r>
      <w:r>
        <w:rPr>
          <w:rFonts w:hint="eastAsia" w:ascii="微软雅黑" w:hAnsi="微软雅黑" w:eastAsia="微软雅黑" w:cs="微软雅黑"/>
          <w:spacing w:val="11"/>
        </w:rPr>
        <w:t xml:space="preserve">提</w:t>
      </w:r>
      <w:r>
        <w:rPr>
          <w:rFonts w:hint="eastAsia" w:ascii="微软雅黑" w:hAnsi="微软雅黑" w:eastAsia="微软雅黑" w:cs="微软雅黑"/>
          <w:spacing w:val="14"/>
        </w:rPr>
        <w:t xml:space="preserve">供</w:t>
      </w:r>
      <w:r>
        <w:rPr>
          <w:rFonts w:hint="eastAsia" w:ascii="微软雅黑" w:hAnsi="微软雅黑" w:eastAsia="微软雅黑" w:cs="微软雅黑"/>
          <w:spacing w:val="11"/>
        </w:rPr>
        <w:t xml:space="preserve">本</w:t>
      </w:r>
      <w:r>
        <w:rPr>
          <w:rFonts w:hint="eastAsia" w:ascii="微软雅黑" w:hAnsi="微软雅黑" w:eastAsia="微软雅黑" w:cs="微软雅黑"/>
          <w:spacing w:val="14"/>
        </w:rPr>
        <w:t xml:space="preserve">单</w:t>
      </w:r>
      <w:r>
        <w:rPr>
          <w:rFonts w:hint="eastAsia" w:ascii="微软雅黑" w:hAnsi="微软雅黑" w:eastAsia="微软雅黑" w:cs="微软雅黑"/>
          <w:spacing w:val="11"/>
        </w:rPr>
        <w:t xml:space="preserve">位</w:t>
      </w:r>
      <w:r>
        <w:rPr>
          <w:rFonts w:hint="eastAsia" w:ascii="微软雅黑" w:hAnsi="微软雅黑" w:eastAsia="微软雅黑" w:cs="微软雅黑"/>
          <w:spacing w:val="14"/>
        </w:rPr>
        <w:t xml:space="preserve">制</w:t>
      </w:r>
      <w:r>
        <w:rPr>
          <w:rFonts w:hint="eastAsia" w:ascii="微软雅黑" w:hAnsi="微软雅黑" w:eastAsia="微软雅黑" w:cs="微软雅黑"/>
          <w:spacing w:val="11"/>
        </w:rPr>
        <w:t xml:space="preserve">造</w:t>
      </w:r>
      <w:r>
        <w:rPr>
          <w:rFonts w:hint="eastAsia" w:ascii="微软雅黑" w:hAnsi="微软雅黑" w:eastAsia="微软雅黑" w:cs="微软雅黑"/>
          <w:spacing w:val="14"/>
        </w:rPr>
        <w:t xml:space="preserve">的</w:t>
      </w:r>
      <w:r>
        <w:rPr>
          <w:rFonts w:hint="eastAsia" w:ascii="微软雅黑" w:hAnsi="微软雅黑" w:eastAsia="微软雅黑" w:cs="微软雅黑"/>
          <w:spacing w:val="11"/>
        </w:rPr>
        <w:t xml:space="preserve">货</w:t>
      </w:r>
      <w:r>
        <w:rPr>
          <w:rFonts w:hint="eastAsia" w:ascii="微软雅黑" w:hAnsi="微软雅黑" w:eastAsia="微软雅黑" w:cs="微软雅黑"/>
        </w:rPr>
        <w:t xml:space="preserve">物</w:t>
      </w:r>
      <w:r/>
    </w:p>
    <w:p>
      <w:pPr>
        <w:pStyle w:val="732"/>
        <w:ind w:left="878" w:right="910"/>
        <w:spacing w:line="360" w:lineRule="auto"/>
        <w:rPr>
          <w:rFonts w:ascii="微软雅黑" w:hAnsi="微软雅黑" w:eastAsia="微软雅黑" w:cs="微软雅黑"/>
        </w:rPr>
      </w:pPr>
      <w:r>
        <w:rPr>
          <w:rFonts w:hint="eastAsia" w:ascii="微软雅黑" w:hAnsi="微软雅黑" w:eastAsia="微软雅黑" w:cs="微软雅黑"/>
          <w:spacing w:val="14"/>
        </w:rPr>
        <w:t xml:space="preserve">（</w:t>
      </w:r>
      <w:r>
        <w:rPr>
          <w:rFonts w:hint="eastAsia" w:ascii="微软雅黑" w:hAnsi="微软雅黑" w:eastAsia="微软雅黑" w:cs="微软雅黑"/>
          <w:spacing w:val="13"/>
        </w:rPr>
        <w:t xml:space="preserve">由本单位承担工程</w:t>
      </w:r>
      <w:r>
        <w:rPr>
          <w:rFonts w:hint="eastAsia" w:ascii="微软雅黑" w:hAnsi="微软雅黑" w:eastAsia="微软雅黑" w:cs="微软雅黑"/>
          <w:spacing w:val="8"/>
        </w:rPr>
        <w:t xml:space="preserve">/</w:t>
      </w:r>
      <w:r>
        <w:rPr>
          <w:rFonts w:hint="eastAsia" w:ascii="微软雅黑" w:hAnsi="微软雅黑" w:eastAsia="微软雅黑" w:cs="微软雅黑"/>
          <w:spacing w:val="14"/>
        </w:rPr>
        <w:t xml:space="preserve">提供服务</w:t>
      </w:r>
      <w:r>
        <w:rPr>
          <w:rFonts w:hint="eastAsia" w:ascii="微软雅黑" w:hAnsi="微软雅黑" w:eastAsia="微软雅黑" w:cs="微软雅黑"/>
          <w:spacing w:val="15"/>
        </w:rPr>
        <w:t xml:space="preserve">）</w:t>
      </w:r>
      <w:r>
        <w:rPr>
          <w:rFonts w:hint="eastAsia" w:ascii="微软雅黑" w:hAnsi="微软雅黑" w:eastAsia="微软雅黑" w:cs="微软雅黑"/>
          <w:spacing w:val="14"/>
        </w:rPr>
        <w:t xml:space="preserve">，或者提供其他残疾人福利性单位制造的货物（</w:t>
      </w:r>
      <w:r>
        <w:rPr>
          <w:rFonts w:hint="eastAsia" w:ascii="微软雅黑" w:hAnsi="微软雅黑" w:eastAsia="微软雅黑" w:cs="微软雅黑"/>
          <w:spacing w:val="11"/>
        </w:rPr>
        <w:t xml:space="preserve">不包括使用  </w:t>
      </w:r>
      <w:r>
        <w:rPr>
          <w:rFonts w:hint="eastAsia" w:ascii="微软雅黑" w:hAnsi="微软雅黑" w:eastAsia="微软雅黑" w:cs="微软雅黑"/>
          <w:spacing w:val="11"/>
        </w:rPr>
        <w:t xml:space="preserve">非残疾人福利性单位注册商标的货物）</w:t>
      </w:r>
      <w:r>
        <w:rPr>
          <w:rFonts w:hint="eastAsia" w:ascii="微软雅黑" w:hAnsi="微软雅黑" w:eastAsia="微软雅黑" w:cs="微软雅黑"/>
        </w:rPr>
        <w:t xml:space="preserve">。</w:t>
      </w:r>
      <w:r/>
    </w:p>
    <w:p>
      <w:pPr>
        <w:pStyle w:val="732"/>
        <w:ind w:left="1322"/>
        <w:spacing w:line="360" w:lineRule="auto"/>
        <w:rPr>
          <w:rFonts w:ascii="微软雅黑" w:hAnsi="微软雅黑" w:eastAsia="微软雅黑" w:cs="微软雅黑"/>
        </w:rPr>
      </w:pPr>
      <w:r>
        <w:rPr>
          <w:rFonts w:hint="eastAsia" w:ascii="微软雅黑" w:hAnsi="微软雅黑" w:eastAsia="微软雅黑" w:cs="微软雅黑"/>
        </w:rPr>
        <w:t xml:space="preserve">本单位对上述声明的真实性负责。如有虚假，将依法承担相应责任。</w:t>
      </w:r>
      <w:r/>
    </w:p>
    <w:p>
      <w:pPr>
        <w:pStyle w:val="732"/>
        <w:ind w:left="7113" w:right="970" w:hanging="106"/>
        <w:spacing w:line="360" w:lineRule="auto"/>
        <w:rPr>
          <w:rFonts w:ascii="微软雅黑" w:hAnsi="微软雅黑" w:eastAsia="微软雅黑" w:cs="微软雅黑"/>
        </w:rPr>
      </w:pPr>
      <w:r>
        <w:rPr>
          <w:rFonts w:hint="eastAsia" w:ascii="微软雅黑" w:hAnsi="微软雅黑" w:eastAsia="微软雅黑" w:cs="微软雅黑"/>
          <w:lang w:val="en-US" w:eastAsia="zh-CN"/>
        </w:rPr>
        <w:t xml:space="preserve">投标人</w:t>
      </w:r>
      <w:r>
        <w:rPr>
          <w:rFonts w:hint="eastAsia" w:ascii="微软雅黑" w:hAnsi="微软雅黑" w:eastAsia="微软雅黑" w:cs="微软雅黑"/>
        </w:rPr>
        <w:t xml:space="preserve">（盖章）： </w:t>
      </w:r>
      <w:r/>
    </w:p>
    <w:p>
      <w:pPr>
        <w:pStyle w:val="732"/>
        <w:ind w:left="7113" w:right="970" w:hanging="106"/>
        <w:spacing w:line="360" w:lineRule="auto"/>
        <w:rPr>
          <w:rFonts w:ascii="微软雅黑" w:hAnsi="微软雅黑" w:eastAsia="微软雅黑" w:cs="微软雅黑"/>
        </w:rPr>
      </w:pPr>
      <w:r>
        <w:rPr>
          <w:rFonts w:hint="eastAsia" w:ascii="微软雅黑" w:hAnsi="微软雅黑" w:eastAsia="微软雅黑" w:cs="微软雅黑"/>
        </w:rPr>
        <w:t xml:space="preserve">授权代表签字：</w:t>
      </w:r>
      <w:r/>
    </w:p>
    <w:p>
      <w:pPr>
        <w:pStyle w:val="732"/>
        <w:ind w:left="7113"/>
        <w:spacing w:line="360" w:lineRule="auto"/>
        <w:tabs>
          <w:tab w:val="left" w:pos="7742" w:leader="none"/>
          <w:tab w:val="left" w:pos="8582" w:leader="none"/>
          <w:tab w:val="left" w:pos="9213" w:leader="none"/>
          <w:tab w:val="left" w:pos="9736" w:leader="none"/>
        </w:tabs>
        <w:rPr>
          <w:rFonts w:ascii="微软雅黑" w:hAnsi="微软雅黑" w:eastAsia="微软雅黑" w:cs="微软雅黑"/>
        </w:rPr>
      </w:pPr>
      <w:r>
        <w:rPr>
          <w:rFonts w:hint="eastAsia" w:ascii="微软雅黑" w:hAnsi="微软雅黑" w:eastAsia="微软雅黑" w:cs="微软雅黑"/>
        </w:rPr>
        <w:t xml:space="preserve">日</w:t>
      </w:r>
      <w:r>
        <w:rPr>
          <w:rFonts w:hint="eastAsia" w:ascii="微软雅黑" w:hAnsi="微软雅黑" w:eastAsia="微软雅黑" w:cs="微软雅黑"/>
        </w:rPr>
        <w:tab/>
      </w:r>
      <w:r>
        <w:rPr>
          <w:rFonts w:hint="eastAsia" w:ascii="微软雅黑" w:hAnsi="微软雅黑" w:eastAsia="微软雅黑" w:cs="微软雅黑"/>
        </w:rPr>
        <w:t xml:space="preserve">期：</w:t>
      </w:r>
      <w:r>
        <w:rPr>
          <w:rFonts w:hint="eastAsia" w:ascii="微软雅黑" w:hAnsi="微软雅黑" w:eastAsia="微软雅黑" w:cs="微软雅黑"/>
        </w:rPr>
        <w:tab/>
      </w:r>
      <w:r>
        <w:rPr>
          <w:rFonts w:hint="eastAsia" w:ascii="微软雅黑" w:hAnsi="微软雅黑" w:eastAsia="微软雅黑" w:cs="微软雅黑"/>
        </w:rPr>
        <w:t xml:space="preserve">年</w:t>
      </w:r>
      <w:r>
        <w:rPr>
          <w:rFonts w:hint="eastAsia" w:ascii="微软雅黑" w:hAnsi="微软雅黑" w:eastAsia="微软雅黑" w:cs="微软雅黑"/>
        </w:rPr>
        <w:tab/>
      </w:r>
      <w:r>
        <w:rPr>
          <w:rFonts w:hint="eastAsia" w:ascii="微软雅黑" w:hAnsi="微软雅黑" w:eastAsia="微软雅黑" w:cs="微软雅黑"/>
        </w:rPr>
        <w:t xml:space="preserve">月</w:t>
      </w:r>
      <w:r>
        <w:rPr>
          <w:rFonts w:hint="eastAsia" w:ascii="微软雅黑" w:hAnsi="微软雅黑" w:eastAsia="微软雅黑" w:cs="微软雅黑"/>
        </w:rPr>
        <w:tab/>
      </w:r>
      <w:r>
        <w:rPr>
          <w:rFonts w:hint="eastAsia" w:ascii="微软雅黑" w:hAnsi="微软雅黑" w:eastAsia="微软雅黑" w:cs="微软雅黑"/>
        </w:rPr>
        <w:t xml:space="preserve">日</w:t>
      </w:r>
      <w:r/>
    </w:p>
    <w:p>
      <w:pPr>
        <w:pStyle w:val="732"/>
        <w:ind w:left="7113"/>
        <w:spacing w:line="360" w:lineRule="auto"/>
        <w:tabs>
          <w:tab w:val="left" w:pos="7742" w:leader="none"/>
          <w:tab w:val="left" w:pos="8582" w:leader="none"/>
          <w:tab w:val="left" w:pos="9213" w:leader="none"/>
          <w:tab w:val="left" w:pos="9736" w:leader="none"/>
        </w:tabs>
        <w:rPr>
          <w:rFonts w:ascii="微软雅黑" w:hAnsi="微软雅黑" w:eastAsia="微软雅黑" w:cs="微软雅黑"/>
        </w:rPr>
      </w:pPr>
      <w:r>
        <w:rPr>
          <w:rFonts w:ascii="微软雅黑" w:hAnsi="微软雅黑" w:eastAsia="微软雅黑" w:cs="微软雅黑"/>
        </w:rPr>
      </w:r>
      <w:r/>
    </w:p>
    <w:p>
      <w:pPr>
        <w:spacing w:line="360" w:lineRule="auto"/>
        <w:rPr>
          <w:rFonts w:ascii="微软雅黑" w:hAnsi="微软雅黑" w:eastAsia="微软雅黑" w:cs="微软雅黑"/>
          <w:b/>
          <w:sz w:val="21"/>
        </w:rPr>
        <w:outlineLvl w:val="0"/>
      </w:pPr>
      <w:r/>
      <w:bookmarkStart w:id="72" w:name="附件十四、投标保证金退还账户信息"/>
      <w:r/>
      <w:bookmarkEnd w:id="72"/>
      <w:r/>
      <w:bookmarkStart w:id="73" w:name="附件十五、南京市政府采购供应商信用记录表"/>
      <w:r/>
      <w:bookmarkEnd w:id="73"/>
      <w:r/>
      <w:bookmarkStart w:id="74" w:name="_bookmark19"/>
      <w:r/>
      <w:bookmarkEnd w:id="74"/>
      <w:r/>
      <w:bookmarkStart w:id="75" w:name="_Toc915"/>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三</w:t>
      </w:r>
      <w:r>
        <w:rPr>
          <w:rFonts w:hint="eastAsia" w:ascii="微软雅黑" w:hAnsi="微软雅黑" w:eastAsia="微软雅黑" w:cs="微软雅黑"/>
          <w:b/>
          <w:sz w:val="21"/>
        </w:rPr>
        <w:t xml:space="preserve">、南京市政府采购供应商信用记录表暨信用承诺书</w:t>
      </w:r>
      <w:bookmarkEnd w:id="75"/>
      <w:r/>
      <w:r/>
    </w:p>
    <w:p>
      <w:pPr>
        <w:ind w:left="2" w:right="21"/>
        <w:jc w:val="center"/>
        <w:rPr>
          <w:rFonts w:ascii="微软雅黑" w:hAnsi="微软雅黑" w:eastAsia="微软雅黑" w:cs="微软雅黑"/>
          <w:sz w:val="40"/>
        </w:rPr>
      </w:pPr>
      <w:r>
        <w:rPr>
          <w:rFonts w:hint="eastAsia" w:ascii="微软雅黑" w:hAnsi="微软雅黑" w:eastAsia="微软雅黑" w:cs="微软雅黑"/>
          <w:sz w:val="40"/>
        </w:rPr>
        <w:t xml:space="preserve">南京市政府采购供应商信用记录表暨信用承诺书</w:t>
      </w:r>
      <w:r/>
    </w:p>
    <w:p>
      <w:pPr>
        <w:ind w:left="902"/>
        <w:rPr>
          <w:rFonts w:ascii="微软雅黑" w:hAnsi="微软雅黑" w:eastAsia="微软雅黑" w:cs="微软雅黑"/>
        </w:rPr>
      </w:pPr>
      <w:r>
        <w:rPr>
          <w:rFonts w:hint="eastAsia" w:ascii="微软雅黑" w:hAnsi="微软雅黑" w:eastAsia="微软雅黑" w:cs="微软雅黑"/>
        </w:rPr>
        <w:t xml:space="preserve">（仅为示范格式，直接填写无效，需至“南京政府采购供应商诚信档案管理系统”在线打印）</w:t>
      </w:r>
      <w:r/>
    </w:p>
    <w:p>
      <w:pPr>
        <w:pStyle w:val="732"/>
        <w:spacing w:line="360" w:lineRule="auto"/>
        <w:rPr>
          <w:rFonts w:ascii="微软雅黑" w:hAnsi="微软雅黑" w:eastAsia="微软雅黑" w:cs="微软雅黑"/>
          <w:sz w:val="12"/>
        </w:rPr>
      </w:pPr>
      <w:r>
        <w:rPr>
          <w:rFonts w:ascii="微软雅黑" w:hAnsi="微软雅黑" w:eastAsia="微软雅黑" w:cs="微软雅黑"/>
          <w:sz w:val="12"/>
        </w:rPr>
      </w:r>
      <w:r/>
    </w:p>
    <w:tbl>
      <w:tblPr>
        <w:tblStyle w:val="728"/>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单位名称</w:t>
            </w:r>
            <w:r/>
          </w:p>
        </w:tc>
        <w:tc>
          <w:tcPr>
            <w:shd w:val="clear" w:color="auto" w:fill="auto"/>
            <w:tcW w:w="2274" w:type="dxa"/>
            <w:vAlign w:val="center"/>
            <w:textDirection w:val="lrTb"/>
            <w:noWrap w:val="false"/>
          </w:tcPr>
          <w:p>
            <w:pPr>
              <w:rPr>
                <w:rFonts w:ascii="Calibri" w:hAnsi="Calibri"/>
                <w:sz w:val="24"/>
                <w:szCs w:val="24"/>
              </w:rPr>
            </w:pPr>
            <w:r>
              <w:rPr>
                <w:rFonts w:ascii="Calibri" w:hAnsi="Calibri"/>
                <w:sz w:val="24"/>
                <w:szCs w:val="24"/>
              </w:rPr>
            </w:r>
            <w:r/>
          </w:p>
        </w:tc>
        <w:tc>
          <w:tcPr>
            <w:shd w:val="clear" w:color="auto" w:fill="auto"/>
            <w:tcW w:w="2268"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统一社会信用代码</w:t>
            </w:r>
            <w:r/>
          </w:p>
        </w:tc>
        <w:tc>
          <w:tcPr>
            <w:shd w:val="clear" w:color="auto" w:fill="auto"/>
            <w:tcW w:w="2835"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567"/>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法定代表人</w:t>
            </w:r>
            <w:r/>
          </w:p>
        </w:tc>
        <w:tc>
          <w:tcPr>
            <w:shd w:val="clear" w:color="auto" w:fill="auto"/>
            <w:tcW w:w="2274" w:type="dxa"/>
            <w:vAlign w:val="center"/>
            <w:textDirection w:val="lrTb"/>
            <w:noWrap w:val="false"/>
          </w:tcPr>
          <w:p>
            <w:pPr>
              <w:rPr>
                <w:rFonts w:ascii="Calibri" w:hAnsi="Calibri"/>
                <w:sz w:val="24"/>
                <w:szCs w:val="24"/>
              </w:rPr>
            </w:pPr>
            <w:r>
              <w:rPr>
                <w:rFonts w:ascii="Calibri" w:hAnsi="Calibri"/>
                <w:sz w:val="24"/>
                <w:szCs w:val="24"/>
              </w:rPr>
            </w:r>
            <w:r/>
          </w:p>
        </w:tc>
        <w:tc>
          <w:tcPr>
            <w:shd w:val="clear" w:color="auto" w:fill="auto"/>
            <w:tcW w:w="2268"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联系人</w:t>
            </w:r>
            <w:r/>
          </w:p>
        </w:tc>
        <w:tc>
          <w:tcPr>
            <w:shd w:val="clear" w:color="auto" w:fill="auto"/>
            <w:tcW w:w="2835"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567"/>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联系地址</w:t>
            </w:r>
            <w:r/>
          </w:p>
        </w:tc>
        <w:tc>
          <w:tcPr>
            <w:shd w:val="clear" w:color="auto" w:fill="auto"/>
            <w:tcW w:w="2274" w:type="dxa"/>
            <w:vAlign w:val="center"/>
            <w:textDirection w:val="lrTb"/>
            <w:noWrap w:val="false"/>
          </w:tcPr>
          <w:p>
            <w:pPr>
              <w:rPr>
                <w:rFonts w:ascii="Calibri" w:hAnsi="Calibri"/>
                <w:sz w:val="24"/>
                <w:szCs w:val="24"/>
              </w:rPr>
            </w:pPr>
            <w:r>
              <w:rPr>
                <w:rFonts w:ascii="Calibri" w:hAnsi="Calibri"/>
                <w:sz w:val="24"/>
                <w:szCs w:val="24"/>
              </w:rPr>
            </w:r>
            <w:r/>
          </w:p>
        </w:tc>
        <w:tc>
          <w:tcPr>
            <w:shd w:val="clear" w:color="auto" w:fill="auto"/>
            <w:tcW w:w="2268"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联系电话</w:t>
            </w:r>
            <w:r/>
          </w:p>
        </w:tc>
        <w:tc>
          <w:tcPr>
            <w:shd w:val="clear" w:color="auto" w:fill="auto"/>
            <w:tcW w:w="2835"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1661"/>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诚信档案记录情况</w:t>
            </w:r>
            <w:r/>
          </w:p>
        </w:tc>
        <w:tc>
          <w:tcPr>
            <w:gridSpan w:val="3"/>
            <w:shd w:val="clear" w:color="auto" w:fill="auto"/>
            <w:tcW w:w="7377"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6653"/>
        </w:trPr>
        <w:tc>
          <w:tcPr>
            <w:shd w:val="clear" w:color="auto" w:fill="auto"/>
            <w:tcW w:w="2405" w:type="dxa"/>
            <w:vAlign w:val="center"/>
            <w:textDirection w:val="lrTb"/>
            <w:noWrap w:val="false"/>
          </w:tcPr>
          <w:p>
            <w:pPr>
              <w:jc w:val="center"/>
              <w:rPr>
                <w:rFonts w:ascii="Calibri" w:hAnsi="Calibri"/>
                <w:b/>
                <w:bCs/>
                <w:sz w:val="24"/>
                <w:szCs w:val="24"/>
              </w:rPr>
            </w:pPr>
            <w:r>
              <w:rPr>
                <w:rFonts w:hint="eastAsia" w:ascii="Calibri" w:hAnsi="Calibri"/>
                <w:b/>
                <w:bCs/>
                <w:sz w:val="24"/>
                <w:szCs w:val="24"/>
              </w:rPr>
              <w:t xml:space="preserve">信用承诺</w:t>
            </w:r>
            <w:r/>
          </w:p>
        </w:tc>
        <w:tc>
          <w:tcPr>
            <w:gridSpan w:val="3"/>
            <w:shd w:val="clear" w:color="auto" w:fill="auto"/>
            <w:tcW w:w="7377" w:type="dxa"/>
            <w:textDirection w:val="lrTb"/>
            <w:noWrap w:val="false"/>
          </w:tcPr>
          <w:p>
            <w:pPr>
              <w:ind w:firstLine="480"/>
              <w:spacing w:line="310" w:lineRule="auto"/>
              <w:rPr>
                <w:rFonts w:ascii="Calibri" w:hAnsi="Calibri"/>
                <w:sz w:val="24"/>
                <w:szCs w:val="24"/>
              </w:rPr>
            </w:pPr>
            <w:r>
              <w:rPr>
                <w:rFonts w:hint="eastAsia" w:ascii="Calibri" w:hAnsi="Calibri"/>
                <w:sz w:val="24"/>
                <w:szCs w:val="24"/>
              </w:rPr>
              <w:t xml:space="preserve">我公司自愿参加贵</w:t>
            </w:r>
            <w:r>
              <w:rPr>
                <w:rFonts w:ascii="Calibri" w:hAnsi="Calibri"/>
                <w:sz w:val="24"/>
                <w:szCs w:val="24"/>
              </w:rPr>
              <w:t xml:space="preserve">中心（公司）组织的本次采购活动，严格遵守《中华人民共和国政府采购法》及相关法律法规，坚守</w:t>
            </w:r>
            <w:r>
              <w:rPr>
                <w:rFonts w:hint="eastAsia" w:ascii="Calibri" w:hAnsi="Calibri"/>
                <w:sz w:val="24"/>
                <w:szCs w:val="24"/>
              </w:rPr>
              <w:t xml:space="preserve">公</w:t>
            </w:r>
            <w:r>
              <w:rPr>
                <w:rFonts w:ascii="Calibri" w:hAnsi="Calibri"/>
                <w:sz w:val="24"/>
                <w:szCs w:val="24"/>
              </w:rPr>
              <w:t xml:space="preserve">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w:t>
            </w:r>
            <w:r>
              <w:rPr>
                <w:rFonts w:hint="eastAsia" w:ascii="Calibri" w:hAnsi="Calibri"/>
                <w:sz w:val="24"/>
                <w:szCs w:val="24"/>
              </w:rPr>
              <w:t xml:space="preserve">有</w:t>
            </w:r>
            <w:r>
              <w:rPr>
                <w:rFonts w:ascii="Calibri" w:hAnsi="Calibri"/>
                <w:sz w:val="24"/>
                <w:szCs w:val="24"/>
              </w:rPr>
              <w:t xml:space="preserve">重大违法记录；符合法律、行政法规和采购文件规定的其他条件。如有弄虚作假或其他违法违规行为，愿承担一切法律责任，接受各级政府采购监管部门和有权机关的审查和处罚。</w:t>
            </w:r>
            <w:r/>
          </w:p>
          <w:p>
            <w:pPr>
              <w:ind w:firstLine="480"/>
              <w:jc w:val="center"/>
              <w:spacing w:before="1680" w:line="360" w:lineRule="auto"/>
              <w:rPr>
                <w:rFonts w:ascii="Calibri" w:hAnsi="Calibri"/>
                <w:sz w:val="24"/>
                <w:szCs w:val="24"/>
              </w:rPr>
            </w:pPr>
            <w:r>
              <w:rPr>
                <w:rFonts w:hint="eastAsia" w:ascii="Calibri" w:hAnsi="Calibri"/>
                <w:sz w:val="24"/>
                <w:szCs w:val="24"/>
              </w:rPr>
              <w:t xml:space="preserve">供应商名称（盖章）：</w:t>
            </w:r>
            <w:r/>
          </w:p>
          <w:p>
            <w:pPr>
              <w:ind w:firstLine="480"/>
              <w:jc w:val="center"/>
              <w:spacing w:line="360" w:lineRule="auto"/>
              <w:rPr>
                <w:rFonts w:ascii="Calibri" w:hAnsi="Calibri"/>
                <w:sz w:val="24"/>
                <w:szCs w:val="24"/>
              </w:rPr>
            </w:pPr>
            <w:r>
              <w:rPr>
                <w:rFonts w:hint="eastAsia" w:ascii="Calibri" w:hAnsi="Calibri"/>
                <w:sz w:val="24"/>
                <w:szCs w:val="24"/>
              </w:rPr>
              <w:t xml:space="preserve">法定代表人（签字）：</w:t>
            </w:r>
            <w:r/>
          </w:p>
          <w:p>
            <w:pPr>
              <w:ind w:firstLine="480"/>
              <w:jc w:val="center"/>
              <w:spacing w:line="360" w:lineRule="auto"/>
              <w:rPr>
                <w:rFonts w:ascii="Calibri" w:hAnsi="Calibri"/>
                <w:sz w:val="24"/>
                <w:szCs w:val="24"/>
              </w:rPr>
            </w:pPr>
            <w:r>
              <w:rPr>
                <w:rFonts w:hint="eastAsia" w:ascii="Calibri" w:hAnsi="Calibri"/>
                <w:sz w:val="24"/>
                <w:szCs w:val="24"/>
              </w:rPr>
              <w:t xml:space="preserve">二○ </w:t>
            </w:r>
            <w:r>
              <w:rPr>
                <w:rFonts w:ascii="Calibri" w:hAnsi="Calibri"/>
                <w:sz w:val="24"/>
                <w:szCs w:val="24"/>
              </w:rPr>
              <w:t xml:space="preserve">   </w:t>
            </w:r>
            <w:r>
              <w:rPr>
                <w:rFonts w:hint="eastAsia" w:ascii="Calibri" w:hAnsi="Calibri"/>
                <w:sz w:val="24"/>
                <w:szCs w:val="24"/>
              </w:rPr>
              <w:t xml:space="preserve">年</w:t>
            </w:r>
            <w:r>
              <w:rPr>
                <w:rFonts w:ascii="Calibri" w:hAnsi="Calibri"/>
                <w:sz w:val="24"/>
                <w:szCs w:val="24"/>
              </w:rPr>
              <w:t xml:space="preserve">   </w:t>
            </w:r>
            <w:r>
              <w:rPr>
                <w:rFonts w:hint="eastAsia" w:ascii="Calibri" w:hAnsi="Calibri"/>
                <w:sz w:val="24"/>
                <w:szCs w:val="24"/>
              </w:rPr>
              <w:t xml:space="preserve">月 </w:t>
            </w:r>
            <w:r>
              <w:rPr>
                <w:rFonts w:ascii="Calibri" w:hAnsi="Calibri"/>
                <w:sz w:val="24"/>
                <w:szCs w:val="24"/>
              </w:rPr>
              <w:t xml:space="preserve">  </w:t>
            </w:r>
            <w:r>
              <w:rPr>
                <w:rFonts w:hint="eastAsia" w:ascii="Calibri" w:hAnsi="Calibri"/>
                <w:sz w:val="24"/>
                <w:szCs w:val="24"/>
              </w:rPr>
              <w:t xml:space="preserve">日</w:t>
            </w:r>
            <w:r/>
          </w:p>
        </w:tc>
      </w:tr>
    </w:tbl>
    <w:p>
      <w:pPr>
        <w:pStyle w:val="729"/>
        <w:ind w:left="0" w:firstLine="0"/>
        <w:spacing w:line="276" w:lineRule="auto"/>
        <w:rPr>
          <w:rFonts w:hint="eastAsia" w:ascii="微软雅黑" w:hAnsi="微软雅黑" w:eastAsia="微软雅黑" w:cs="微软雅黑"/>
          <w:color w:val="000000" w:themeColor="text1"/>
          <w:sz w:val="24"/>
          <w:lang w:val="en-US"/>
          <w14:textFill>
            <w14:solidFill>
              <w14:schemeClr w14:val="tx1"/>
            </w14:solidFill>
          </w14:textFill>
        </w:rPr>
      </w:pPr>
      <w:r>
        <w:rPr>
          <w:rFonts w:hint="eastAsia" w:ascii="微软雅黑" w:hAnsi="微软雅黑" w:eastAsia="微软雅黑" w:cs="微软雅黑"/>
          <w:sz w:val="21"/>
        </w:rPr>
        <w:t xml:space="preserve">★</w:t>
      </w:r>
      <w:r>
        <w:rPr>
          <w:rFonts w:hint="eastAsia" w:ascii="微软雅黑" w:hAnsi="微软雅黑" w:eastAsia="微软雅黑" w:cs="微软雅黑"/>
          <w:color w:val="000000" w:themeColor="text1"/>
          <w:sz w:val="24"/>
          <w:lang w:val="en-US"/>
          <w14:textFill>
            <w14:solidFill>
              <w14:schemeClr w14:val="tx1"/>
            </w14:solidFill>
          </w14:textFill>
        </w:rPr>
        <w:t xml:space="preserve">注：本表打印时间必须在发布采购公告之日（含）至开标当天（含）内打印。</w:t>
      </w:r>
      <w:r>
        <w:rPr>
          <w:rFonts w:hint="eastAsia" w:ascii="微软雅黑" w:hAnsi="微软雅黑" w:eastAsia="微软雅黑" w:cs="微软雅黑"/>
          <w:color w:val="000000" w:themeColor="text1"/>
          <w:sz w:val="24"/>
          <w:lang w:val="en-US" w:eastAsia="zh-CN"/>
          <w14:textFill>
            <w14:solidFill>
              <w14:schemeClr w14:val="tx1"/>
            </w14:solidFill>
          </w14:textFill>
        </w:rPr>
        <w:t xml:space="preserve">本表“法定代表人（签字）”须为手写签字，印章视为无效。</w:t>
      </w:r>
      <w:r/>
    </w:p>
    <w:p>
      <w:pPr>
        <w:pStyle w:val="729"/>
        <w:spacing w:line="276" w:lineRule="auto"/>
        <w:rPr>
          <w:rFonts w:hint="eastAsia" w:ascii="微软雅黑" w:hAnsi="微软雅黑" w:eastAsia="微软雅黑" w:cs="微软雅黑"/>
          <w:color w:val="000000" w:themeColor="text1"/>
          <w:sz w:val="24"/>
          <w:lang w:val="en-US"/>
          <w14:textFill>
            <w14:solidFill>
              <w14:schemeClr w14:val="tx1"/>
            </w14:solidFill>
          </w14:textFill>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微软雅黑" w:hAnsi="微软雅黑" w:eastAsia="微软雅黑" w:cs="微软雅黑"/>
          <w:color w:val="000000" w:themeColor="text1"/>
          <w:sz w:val="24"/>
          <w:lang w:val="en-US"/>
          <w14:textFill>
            <w14:solidFill>
              <w14:schemeClr w14:val="tx1"/>
            </w14:solidFill>
          </w14:textFill>
        </w:rPr>
      </w:r>
      <w:r/>
    </w:p>
    <w:p>
      <w:pPr>
        <w:spacing w:line="360" w:lineRule="auto"/>
        <w:rPr>
          <w:rFonts w:hint="eastAsia" w:ascii="微软雅黑" w:hAnsi="微软雅黑" w:eastAsia="微软雅黑" w:cs="微软雅黑"/>
          <w:b/>
          <w:sz w:val="21"/>
        </w:rPr>
        <w:outlineLvl w:val="0"/>
      </w:pPr>
      <w:r/>
      <w:bookmarkStart w:id="76" w:name="_Toc21103"/>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四</w:t>
      </w:r>
      <w:r>
        <w:rPr>
          <w:rFonts w:hint="eastAsia" w:ascii="微软雅黑" w:hAnsi="微软雅黑" w:eastAsia="微软雅黑" w:cs="微软雅黑"/>
          <w:b/>
          <w:sz w:val="21"/>
        </w:rPr>
        <w:t xml:space="preserve">、 联合体协议（如允许联合体）</w:t>
      </w:r>
      <w:bookmarkEnd w:id="76"/>
      <w:r/>
      <w:r/>
    </w:p>
    <w:p>
      <w:pPr>
        <w:pStyle w:val="800"/>
        <w:jc w:val="center"/>
        <w:shd w:val="clear" w:color="auto"/>
      </w:pPr>
      <w:r/>
      <w:bookmarkStart w:id="77" w:name="_Toc227984080"/>
      <w:r/>
      <w:bookmarkStart w:id="78" w:name="_Toc152045793"/>
      <w:r/>
      <w:bookmarkStart w:id="79" w:name="_Toc152042582"/>
      <w:r>
        <w:rPr>
          <w:rFonts w:hint="eastAsia"/>
        </w:rPr>
        <w:t xml:space="preserve">联合体协议书</w:t>
      </w:r>
      <w:bookmarkEnd w:id="77"/>
      <w:r/>
      <w:bookmarkEnd w:id="78"/>
      <w:r/>
      <w:bookmarkEnd w:id="79"/>
      <w:r/>
      <w:r/>
    </w:p>
    <w:p>
      <w:pPr>
        <w:ind w:firstLine="440"/>
        <w:spacing w:line="440" w:lineRule="exact"/>
        <w:shd w:val="clear" w:color="auto"/>
      </w:pPr>
      <w:r>
        <w:rPr>
          <w:u w:val="single"/>
        </w:rPr>
        <w:t xml:space="preserve">       </w:t>
      </w:r>
      <w:r>
        <w:t xml:space="preserve">（所有成员单位名称）自愿组成</w:t>
      </w:r>
      <w:r>
        <w:rPr>
          <w:u w:val="single"/>
        </w:rPr>
        <w:t xml:space="preserve">   </w:t>
      </w:r>
      <w:r>
        <w:rPr>
          <w:rFonts w:hint="eastAsia"/>
          <w:u w:val="single"/>
        </w:rPr>
        <w:t xml:space="preserve"> </w:t>
      </w:r>
      <w:r>
        <w:rPr>
          <w:u w:val="single"/>
        </w:rPr>
        <w:t xml:space="preserve">  </w:t>
      </w:r>
      <w:r>
        <w:rPr>
          <w:rFonts w:hint="eastAsia"/>
        </w:rPr>
        <w:t xml:space="preserve">（</w:t>
      </w:r>
      <w:r>
        <w:t xml:space="preserve">联合体名称</w:t>
      </w:r>
      <w:r>
        <w:rPr>
          <w:rFonts w:hint="eastAsia"/>
        </w:rPr>
        <w:t xml:space="preserve">）联合体</w:t>
      </w:r>
      <w:r>
        <w:t xml:space="preserve">，共同参加</w:t>
      </w:r>
      <w:r>
        <w:rPr>
          <w:u w:val="single"/>
        </w:rPr>
        <w:t xml:space="preserve">     </w:t>
      </w:r>
      <w:r>
        <w:t xml:space="preserve">（项目名称）投标。现就联合体投标事宜订立如下协议。</w:t>
      </w:r>
      <w:r/>
    </w:p>
    <w:p>
      <w:pPr>
        <w:ind w:firstLine="440"/>
        <w:spacing w:line="440" w:lineRule="exact"/>
        <w:shd w:val="clear" w:color="auto"/>
      </w:pPr>
      <w:r>
        <w:t xml:space="preserve">1、</w:t>
      </w:r>
      <w:r>
        <w:rPr>
          <w:u w:val="single"/>
        </w:rPr>
        <w:t xml:space="preserve">       </w:t>
      </w:r>
      <w:r>
        <w:t xml:space="preserve">（某成员单位名称）为</w:t>
      </w:r>
      <w:r>
        <w:rPr>
          <w:u w:val="single"/>
        </w:rPr>
        <w:t xml:space="preserve">     </w:t>
      </w:r>
      <w:r>
        <w:t xml:space="preserve">（联合体名称）牵头人。</w:t>
      </w:r>
      <w:r/>
    </w:p>
    <w:p>
      <w:pPr>
        <w:ind w:firstLine="440"/>
        <w:spacing w:line="440" w:lineRule="exact"/>
        <w:shd w:val="clear" w:color="auto"/>
      </w:pPr>
      <w:r>
        <w:t xml:space="preserve">2、联合体牵头人</w:t>
      </w:r>
      <w:r>
        <w:rPr>
          <w:rFonts w:hint="eastAsia"/>
        </w:rPr>
        <w:t xml:space="preserve">合法代表联合体各成员负责本招标项目投标文件编制和合同谈判活动，并代表联合体提交和接收相关的资料、信息及指示，并处理与之有关的一切事务，</w:t>
      </w:r>
      <w:r>
        <w:t xml:space="preserve">负责合同实施阶段的主办、组织和协调工作。</w:t>
      </w:r>
      <w:r/>
    </w:p>
    <w:p>
      <w:pPr>
        <w:ind w:firstLine="440"/>
        <w:spacing w:line="440" w:lineRule="exact"/>
        <w:shd w:val="clear" w:color="auto"/>
      </w:pPr>
      <w:r>
        <w:t xml:space="preserve">3、联合体将严格按照招标文件的各项要求，递交投标文件，履行合同，并对外承担连带责任。</w:t>
      </w:r>
      <w:r/>
    </w:p>
    <w:p>
      <w:pPr>
        <w:ind w:firstLine="440"/>
        <w:spacing w:line="440" w:lineRule="exact"/>
        <w:shd w:val="clear" w:color="auto"/>
      </w:pPr>
      <w:r>
        <w:t xml:space="preserve">4、</w:t>
      </w:r>
      <w:r>
        <w:rPr>
          <w:b/>
          <w:bCs/>
        </w:rPr>
        <w:t xml:space="preserve">联合体各成员单位内部的职责分工如下：</w:t>
      </w:r>
      <w:r>
        <w:rPr>
          <w:b/>
          <w:bCs/>
          <w:u w:val="single"/>
        </w:rPr>
        <w:t xml:space="preserve">                 </w:t>
      </w:r>
      <w:r>
        <w:rPr>
          <w:b/>
          <w:bCs/>
        </w:rPr>
        <w:t xml:space="preserve"> </w:t>
      </w:r>
      <w:r>
        <w:t xml:space="preserve">。</w:t>
      </w:r>
      <w:r/>
    </w:p>
    <w:p>
      <w:pPr>
        <w:ind w:firstLine="440"/>
        <w:spacing w:line="440" w:lineRule="exact"/>
        <w:shd w:val="clear" w:color="auto"/>
      </w:pPr>
      <w:r>
        <w:t xml:space="preserve">5、本协议书自签署之日起生效，合同履行完毕后自动失效。 </w:t>
      </w:r>
      <w:r/>
    </w:p>
    <w:p>
      <w:pPr>
        <w:ind w:firstLine="440"/>
        <w:spacing w:line="440" w:lineRule="exact"/>
        <w:shd w:val="clear" w:color="auto"/>
      </w:pPr>
      <w:r>
        <w:t xml:space="preserve">6、本协议书一式</w:t>
      </w:r>
      <w:r>
        <w:rPr>
          <w:u w:val="single"/>
        </w:rPr>
        <w:t xml:space="preserve">   </w:t>
      </w:r>
      <w:r>
        <w:t xml:space="preserve">份，联合体成员和</w:t>
      </w:r>
      <w:r>
        <w:rPr>
          <w:rFonts w:hint="eastAsia"/>
          <w:lang w:eastAsia="zh-CN"/>
        </w:rPr>
        <w:t xml:space="preserve">采购人</w:t>
      </w:r>
      <w:r>
        <w:t xml:space="preserve">各执一份。</w:t>
      </w:r>
      <w:r/>
    </w:p>
    <w:p>
      <w:pPr>
        <w:ind w:firstLine="442"/>
        <w:spacing w:line="440" w:lineRule="exact"/>
        <w:shd w:val="clear" w:color="auto"/>
        <w:rPr>
          <w:b/>
          <w:bCs/>
        </w:rPr>
      </w:pPr>
      <w:r>
        <w:rPr>
          <w:rFonts w:hint="eastAsia"/>
          <w:b/>
          <w:bCs/>
        </w:rPr>
        <w:t xml:space="preserve">注：本协议书由委托代理人签字的，应附法定代表人签字的授权委托书。</w:t>
      </w:r>
      <w:r/>
    </w:p>
    <w:p>
      <w:pPr>
        <w:spacing w:line="440" w:lineRule="exact"/>
        <w:shd w:val="clear" w:color="auto"/>
      </w:pPr>
      <w:r/>
      <w:r/>
    </w:p>
    <w:p>
      <w:pPr>
        <w:jc w:val="right"/>
        <w:spacing w:line="440" w:lineRule="exact"/>
        <w:shd w:val="clear" w:color="auto"/>
      </w:pPr>
      <w:r>
        <w:t xml:space="preserve">牵头人名称：</w:t>
      </w:r>
      <w:r>
        <w:rPr>
          <w:u w:val="single"/>
        </w:rPr>
        <w:t xml:space="preserve">                                 </w:t>
      </w:r>
      <w:r>
        <w:t xml:space="preserve">（盖单位章）</w:t>
      </w:r>
      <w:r/>
    </w:p>
    <w:p>
      <w:pPr>
        <w:jc w:val="right"/>
        <w:spacing w:line="440" w:lineRule="exact"/>
        <w:shd w:val="clear" w:color="auto"/>
      </w:pPr>
      <w:r>
        <w:t xml:space="preserve">法定代表人或其委托代理人：</w:t>
      </w:r>
      <w:r>
        <w:rPr>
          <w:u w:val="single"/>
        </w:rPr>
        <w:t xml:space="preserve">                       </w:t>
      </w:r>
      <w:r>
        <w:t xml:space="preserve">（签字）</w:t>
      </w:r>
      <w:r/>
    </w:p>
    <w:p>
      <w:pPr>
        <w:jc w:val="right"/>
        <w:spacing w:line="440" w:lineRule="exact"/>
        <w:shd w:val="clear" w:color="auto"/>
      </w:pPr>
      <w:r/>
      <w:r/>
    </w:p>
    <w:p>
      <w:pPr>
        <w:jc w:val="right"/>
        <w:spacing w:line="440" w:lineRule="exact"/>
        <w:shd w:val="clear" w:color="auto"/>
      </w:pPr>
      <w:r>
        <w:t xml:space="preserve">成员一名称：</w:t>
      </w:r>
      <w:r>
        <w:rPr>
          <w:u w:val="single"/>
        </w:rPr>
        <w:t xml:space="preserve">                                 </w:t>
      </w:r>
      <w:r>
        <w:t xml:space="preserve">（盖单位章）</w:t>
      </w:r>
      <w:r/>
    </w:p>
    <w:p>
      <w:pPr>
        <w:jc w:val="right"/>
        <w:spacing w:line="440" w:lineRule="exact"/>
        <w:shd w:val="clear" w:color="auto"/>
      </w:pPr>
      <w:r>
        <w:t xml:space="preserve">法定代表人或其委托代理人：</w:t>
      </w:r>
      <w:r>
        <w:rPr>
          <w:u w:val="single"/>
        </w:rPr>
        <w:t xml:space="preserve">                       </w:t>
      </w:r>
      <w:r>
        <w:t xml:space="preserve">（签字）</w:t>
      </w:r>
      <w:r/>
    </w:p>
    <w:p>
      <w:pPr>
        <w:jc w:val="right"/>
        <w:spacing w:line="440" w:lineRule="exact"/>
        <w:shd w:val="clear" w:color="auto"/>
      </w:pPr>
      <w:r>
        <w:t xml:space="preserve"> </w:t>
      </w:r>
      <w:r/>
    </w:p>
    <w:p>
      <w:pPr>
        <w:jc w:val="right"/>
        <w:spacing w:line="440" w:lineRule="exact"/>
        <w:shd w:val="clear" w:color="auto"/>
      </w:pPr>
      <w:r/>
      <w:r/>
    </w:p>
    <w:p>
      <w:pPr>
        <w:ind w:firstLine="3016"/>
        <w:jc w:val="right"/>
        <w:shd w:val="clear" w:color="auto"/>
      </w:pPr>
      <w:r>
        <w:rPr>
          <w:u w:val="single"/>
        </w:rPr>
        <w:t xml:space="preserve">        </w:t>
      </w:r>
      <w:r>
        <w:t xml:space="preserve">年</w:t>
      </w:r>
      <w:r>
        <w:rPr>
          <w:u w:val="single"/>
        </w:rPr>
        <w:t xml:space="preserve">   </w:t>
      </w:r>
      <w:r>
        <w:rPr>
          <w:rFonts w:hint="eastAsia"/>
          <w:u w:val="single"/>
        </w:rPr>
        <w:t xml:space="preserve">   </w:t>
      </w:r>
      <w:r>
        <w:rPr>
          <w:u w:val="single"/>
        </w:rPr>
        <w:t xml:space="preserve"> </w:t>
      </w:r>
      <w:r>
        <w:t xml:space="preserve">月</w:t>
      </w:r>
      <w:r>
        <w:rPr>
          <w:u w:val="single"/>
        </w:rPr>
        <w:t xml:space="preserve"> </w:t>
      </w:r>
      <w:r>
        <w:rPr>
          <w:rFonts w:hint="eastAsia"/>
          <w:u w:val="single"/>
        </w:rPr>
        <w:t xml:space="preserve">   </w:t>
      </w:r>
      <w:r>
        <w:rPr>
          <w:u w:val="single"/>
        </w:rPr>
        <w:t xml:space="preserve">   </w:t>
      </w:r>
      <w:r>
        <w:t xml:space="preserve">日</w:t>
      </w:r>
      <w:r/>
    </w:p>
    <w:p>
      <w:pPr>
        <w:spacing w:line="360" w:lineRule="auto"/>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29"/>
        <w:spacing w:line="360" w:lineRule="auto"/>
        <w:rPr>
          <w:rFonts w:hint="eastAsia" w:ascii="微软雅黑" w:hAnsi="微软雅黑" w:eastAsia="微软雅黑" w:cs="微软雅黑"/>
          <w:color w:val="000000" w:themeColor="text1"/>
          <w:sz w:val="24"/>
          <w:lang w:val="en-US"/>
          <w14:textFill>
            <w14:solidFill>
              <w14:schemeClr w14:val="tx1"/>
            </w14:solidFill>
          </w14:textFill>
        </w:rPr>
      </w:pPr>
      <w:r>
        <w:rPr>
          <w:rFonts w:hint="eastAsia" w:ascii="微软雅黑" w:hAnsi="微软雅黑" w:eastAsia="微软雅黑" w:cs="微软雅黑"/>
          <w:color w:val="000000" w:themeColor="text1"/>
          <w:sz w:val="24"/>
          <w:lang w:val="en-US"/>
          <w14:textFill>
            <w14:solidFill>
              <w14:schemeClr w14:val="tx1"/>
            </w14:solidFill>
          </w14:textFill>
        </w:rPr>
      </w:r>
      <w:r/>
    </w:p>
    <w:sectPr>
      <w:footnotePr/>
      <w:endnotePr/>
      <w:type w:val="nextPage"/>
      <w:pgSz w:w="11910" w:h="16840" w:orient="portrait"/>
      <w:pgMar w:top="1338" w:right="850" w:bottom="1179" w:left="850" w:header="0"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25</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25</w:t>
                    </w:r>
                    <w:r>
                      <w:rPr>
                        <w:rFonts w:hint="eastAsia"/>
                      </w:rPr>
                      <w:fldChar w:fldCharType="end"/>
                    </w:r>
                    <w:r>
                      <w:rPr>
                        <w:rFonts w:hint="eastAsia"/>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34</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34</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751"/>
      <w:isLgl w:val="false"/>
      <w:suff w:val="tab"/>
      <w:lvlText w:val="%1.%2."/>
      <w:lvlJc w:val="left"/>
      <w:pPr>
        <w:ind w:left="0" w:firstLine="0"/>
        <w:tabs>
          <w:tab w:val="left" w:pos="0" w:leader="none"/>
        </w:tabs>
      </w:pPr>
      <w:rPr>
        <w:rFonts w:hint="default"/>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0" w:firstLine="0"/>
        <w:tabs>
          <w:tab w:val="left" w:pos="0" w:leader="none"/>
        </w:tabs>
      </w:pPr>
      <w:rPr>
        <w:rFonts w:hint="default" w:ascii="宋体" w:hAnsi="宋体" w:eastAsia="宋体" w:cs="宋体"/>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pStyle w:val="753"/>
      <w:isLgl w:val="false"/>
      <w:suff w:val="tab"/>
      <w:lvlText w:val="%1.%2.%3.%4"/>
      <w:lvlJc w:val="left"/>
      <w:pPr>
        <w:ind w:left="1984" w:hanging="708"/>
        <w:tabs>
          <w:tab w:val="left" w:pos="2716" w:leader="none"/>
        </w:tabs>
      </w:pPr>
      <w:rPr>
        <w:rFonts w:hint="eastAsia"/>
      </w:rPr>
    </w:lvl>
    <w:lvl w:ilvl="4">
      <w:start w:val="1"/>
      <w:numFmt w:val="decimal"/>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798"/>
      <w:isLgl w:val="false"/>
      <w:suff w:val="nothing"/>
      <w:lvlText w:val="%1.%2　"/>
      <w:lvlJc w:val="left"/>
      <w:pPr>
        <w:ind w:left="993"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pStyle w:val="799"/>
      <w:isLgl w:val="false"/>
      <w:suff w:val="tab"/>
      <w:lvlText w:val="%1)"/>
      <w:lvlJc w:val="left"/>
      <w:pPr>
        <w:ind w:left="845" w:hanging="419"/>
        <w:tabs>
          <w:tab w:val="left" w:pos="846" w:leader="none"/>
        </w:tabs>
      </w:pPr>
      <w:rPr>
        <w:rFonts w:hint="eastAsia" w:ascii="宋体" w:eastAsia="宋体"/>
        <w:b w:val="0"/>
        <w:i w:val="0"/>
        <w:sz w:val="21"/>
        <w:szCs w:val="21"/>
      </w:rPr>
    </w:lvl>
    <w:lvl w:ilvl="1">
      <w:start w:val="1"/>
      <w:numFmt w:val="decimal"/>
      <w:isLgl w:val="false"/>
      <w:suff w:val="tab"/>
      <w:lvlText w:val="%2)"/>
      <w:lvlJc w:val="left"/>
      <w:pPr>
        <w:ind w:left="1259" w:hanging="419"/>
        <w:tabs>
          <w:tab w:val="left" w:pos="1260" w:leader="none"/>
        </w:tabs>
      </w:pPr>
      <w:rPr>
        <w:rFonts w:hint="eastAsia"/>
      </w:rPr>
    </w:lvl>
    <w:lvl w:ilvl="2">
      <w:start w:val="1"/>
      <w:numFmt w:val="decimal"/>
      <w:isLgl w:val="false"/>
      <w:suff w:val="tab"/>
      <w:lvlText w:val="(%3)"/>
      <w:lvlJc w:val="left"/>
      <w:pPr>
        <w:ind w:left="1679" w:hanging="420"/>
        <w:tabs>
          <w:tab w:val="left" w:pos="0" w:leader="none"/>
        </w:tabs>
      </w:pPr>
      <w:rPr>
        <w:rFonts w:hint="eastAsia" w:ascii="宋体" w:eastAsia="宋体"/>
        <w:b w:val="0"/>
        <w:i w:val="0"/>
        <w:sz w:val="21"/>
        <w:szCs w:val="21"/>
      </w:rPr>
    </w:lvl>
    <w:lvl w:ilvl="3">
      <w:start w:val="1"/>
      <w:numFmt w:val="decimal"/>
      <w:isLgl w:val="false"/>
      <w:suff w:val="tab"/>
      <w:lvlText w:val="%4."/>
      <w:lvlJc w:val="left"/>
      <w:pPr>
        <w:ind w:left="2099" w:hanging="419"/>
        <w:tabs>
          <w:tab w:val="left" w:pos="2100" w:leader="none"/>
        </w:tabs>
      </w:pPr>
      <w:rPr>
        <w:rFonts w:hint="eastAsia"/>
      </w:rPr>
    </w:lvl>
    <w:lvl w:ilvl="4">
      <w:start w:val="1"/>
      <w:numFmt w:val="lowerLetter"/>
      <w:isLgl w:val="false"/>
      <w:suff w:val="tab"/>
      <w:lvlText w:val="%5)"/>
      <w:lvlJc w:val="left"/>
      <w:pPr>
        <w:ind w:left="2519" w:hanging="419"/>
        <w:tabs>
          <w:tab w:val="left" w:pos="2520" w:leader="none"/>
        </w:tabs>
      </w:pPr>
      <w:rPr>
        <w:rFonts w:hint="eastAsia"/>
      </w:rPr>
    </w:lvl>
    <w:lvl w:ilvl="5">
      <w:start w:val="1"/>
      <w:numFmt w:val="lowerRoman"/>
      <w:isLgl w:val="false"/>
      <w:suff w:val="tab"/>
      <w:lvlText w:val="%6."/>
      <w:lvlJc w:val="right"/>
      <w:pPr>
        <w:ind w:left="2939" w:hanging="419"/>
        <w:tabs>
          <w:tab w:val="left" w:pos="2940" w:leader="none"/>
        </w:tabs>
      </w:pPr>
      <w:rPr>
        <w:rFonts w:hint="eastAsia"/>
      </w:rPr>
    </w:lvl>
    <w:lvl w:ilvl="6">
      <w:start w:val="1"/>
      <w:numFmt w:val="decimal"/>
      <w:isLgl w:val="false"/>
      <w:suff w:val="tab"/>
      <w:lvlText w:val="%7."/>
      <w:lvlJc w:val="left"/>
      <w:pPr>
        <w:ind w:left="3359" w:hanging="419"/>
        <w:tabs>
          <w:tab w:val="left" w:pos="3360" w:leader="none"/>
        </w:tabs>
      </w:pPr>
      <w:rPr>
        <w:rFonts w:hint="eastAsia"/>
      </w:rPr>
    </w:lvl>
    <w:lvl w:ilvl="7">
      <w:start w:val="1"/>
      <w:numFmt w:val="lowerLetter"/>
      <w:isLgl w:val="false"/>
      <w:suff w:val="tab"/>
      <w:lvlText w:val="%8)"/>
      <w:lvlJc w:val="left"/>
      <w:pPr>
        <w:ind w:left="3779" w:hanging="419"/>
        <w:tabs>
          <w:tab w:val="left" w:pos="3780" w:leader="none"/>
        </w:tabs>
      </w:pPr>
      <w:rPr>
        <w:rFonts w:hint="eastAsia"/>
      </w:rPr>
    </w:lvl>
    <w:lvl w:ilvl="8">
      <w:start w:val="1"/>
      <w:numFmt w:val="lowerRoman"/>
      <w:isLgl w:val="false"/>
      <w:suff w:val="tab"/>
      <w:lvlText w:val="%9."/>
      <w:lvlJc w:val="right"/>
      <w:pPr>
        <w:ind w:left="4199" w:hanging="419"/>
        <w:tabs>
          <w:tab w:val="left" w:pos="4200" w:leader="none"/>
        </w:tabs>
      </w:pPr>
      <w:rPr>
        <w:rFonts w:hint="eastAsia"/>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95"/>
      <w:isLgl w:val="false"/>
      <w:suff w:val="nothing"/>
      <w:lvlText w:val="表%1　"/>
      <w:lvlJc w:val="left"/>
      <w:pPr>
        <w:ind w:left="2411" w:firstLine="0"/>
      </w:pPr>
      <w:rPr>
        <w:rFonts w:hint="eastAsia" w:ascii="黑体" w:hAnsi="Times New Roman" w:eastAsia="黑体"/>
        <w:b w:val="0"/>
        <w:i w:val="0"/>
        <w:sz w:val="21"/>
        <w:lang w:val="en-US"/>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1"/>
  </w:num>
  <w:num w:numId="3">
    <w:abstractNumId w:val="6"/>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7"/>
    <w:link w:val="724"/>
    <w:uiPriority w:val="9"/>
    <w:rPr>
      <w:rFonts w:ascii="Arial" w:hAnsi="Arial" w:eastAsia="Arial" w:cs="Arial"/>
      <w:sz w:val="40"/>
      <w:szCs w:val="40"/>
    </w:rPr>
  </w:style>
  <w:style w:type="character" w:styleId="15">
    <w:name w:val="Heading 2 Char"/>
    <w:basedOn w:val="727"/>
    <w:link w:val="725"/>
    <w:uiPriority w:val="9"/>
    <w:rPr>
      <w:rFonts w:ascii="Arial" w:hAnsi="Arial" w:eastAsia="Arial" w:cs="Arial"/>
      <w:sz w:val="34"/>
    </w:rPr>
  </w:style>
  <w:style w:type="paragraph" w:styleId="16">
    <w:name w:val="Heading 3"/>
    <w:basedOn w:val="723"/>
    <w:next w:val="7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7"/>
    <w:link w:val="16"/>
    <w:uiPriority w:val="9"/>
    <w:rPr>
      <w:rFonts w:ascii="Arial" w:hAnsi="Arial" w:eastAsia="Arial" w:cs="Arial"/>
      <w:sz w:val="30"/>
      <w:szCs w:val="30"/>
    </w:rPr>
  </w:style>
  <w:style w:type="character" w:styleId="19">
    <w:name w:val="Heading 4 Char"/>
    <w:basedOn w:val="727"/>
    <w:link w:val="726"/>
    <w:uiPriority w:val="9"/>
    <w:rPr>
      <w:rFonts w:ascii="Arial" w:hAnsi="Arial" w:eastAsia="Arial" w:cs="Arial"/>
      <w:b/>
      <w:bCs/>
      <w:sz w:val="26"/>
      <w:szCs w:val="26"/>
    </w:rPr>
  </w:style>
  <w:style w:type="paragraph" w:styleId="20">
    <w:name w:val="Heading 5"/>
    <w:basedOn w:val="723"/>
    <w:next w:val="7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7"/>
    <w:link w:val="20"/>
    <w:uiPriority w:val="9"/>
    <w:rPr>
      <w:rFonts w:ascii="Arial" w:hAnsi="Arial" w:eastAsia="Arial" w:cs="Arial"/>
      <w:b/>
      <w:bCs/>
      <w:sz w:val="24"/>
      <w:szCs w:val="24"/>
    </w:rPr>
  </w:style>
  <w:style w:type="paragraph" w:styleId="22">
    <w:name w:val="Heading 6"/>
    <w:basedOn w:val="723"/>
    <w:next w:val="7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7"/>
    <w:link w:val="22"/>
    <w:uiPriority w:val="9"/>
    <w:rPr>
      <w:rFonts w:ascii="Arial" w:hAnsi="Arial" w:eastAsia="Arial" w:cs="Arial"/>
      <w:b/>
      <w:bCs/>
      <w:sz w:val="22"/>
      <w:szCs w:val="22"/>
    </w:rPr>
  </w:style>
  <w:style w:type="paragraph" w:styleId="24">
    <w:name w:val="Heading 7"/>
    <w:basedOn w:val="723"/>
    <w:next w:val="7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7"/>
    <w:link w:val="24"/>
    <w:uiPriority w:val="9"/>
    <w:rPr>
      <w:rFonts w:ascii="Arial" w:hAnsi="Arial" w:eastAsia="Arial" w:cs="Arial"/>
      <w:b/>
      <w:bCs/>
      <w:i/>
      <w:iCs/>
      <w:sz w:val="22"/>
      <w:szCs w:val="22"/>
    </w:rPr>
  </w:style>
  <w:style w:type="paragraph" w:styleId="26">
    <w:name w:val="Heading 8"/>
    <w:basedOn w:val="723"/>
    <w:next w:val="7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7"/>
    <w:link w:val="26"/>
    <w:uiPriority w:val="9"/>
    <w:rPr>
      <w:rFonts w:ascii="Arial" w:hAnsi="Arial" w:eastAsia="Arial" w:cs="Arial"/>
      <w:i/>
      <w:iCs/>
      <w:sz w:val="22"/>
      <w:szCs w:val="22"/>
    </w:rPr>
  </w:style>
  <w:style w:type="paragraph" w:styleId="28">
    <w:name w:val="Heading 9"/>
    <w:basedOn w:val="723"/>
    <w:next w:val="7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7"/>
    <w:link w:val="740"/>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727"/>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7"/>
    <w:link w:val="736"/>
    <w:uiPriority w:val="99"/>
  </w:style>
  <w:style w:type="character" w:styleId="44">
    <w:name w:val="Footer Char"/>
    <w:basedOn w:val="727"/>
    <w:link w:val="735"/>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735"/>
    <w:uiPriority w:val="99"/>
  </w:style>
  <w:style w:type="table" w:styleId="48">
    <w:name w:val="Table Grid Light"/>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7"/>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7"/>
    <w:uiPriority w:val="99"/>
    <w:semiHidden/>
    <w:unhideWhenUsed/>
    <w:rPr>
      <w:vertAlign w:val="superscript"/>
    </w:rPr>
  </w:style>
  <w:style w:type="paragraph" w:styleId="181">
    <w:name w:val="toc 2"/>
    <w:basedOn w:val="723"/>
    <w:next w:val="723"/>
    <w:uiPriority w:val="39"/>
    <w:unhideWhenUsed/>
    <w:pPr>
      <w:ind w:left="283" w:right="0" w:firstLine="0"/>
      <w:spacing w:after="57"/>
    </w:pPr>
  </w:style>
  <w:style w:type="paragraph" w:styleId="182">
    <w:name w:val="toc 3"/>
    <w:basedOn w:val="723"/>
    <w:next w:val="723"/>
    <w:uiPriority w:val="39"/>
    <w:unhideWhenUsed/>
    <w:pPr>
      <w:ind w:left="567"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3"/>
    <w:next w:val="723"/>
    <w:uiPriority w:val="99"/>
    <w:unhideWhenUsed/>
    <w:pPr>
      <w:spacing w:after="0" w:afterAutospacing="0"/>
    </w:pPr>
  </w:style>
  <w:style w:type="paragraph" w:styleId="723" w:default="1">
    <w:name w:val="Normal"/>
    <w:next w:val="729"/>
    <w:uiPriority w:val="1"/>
    <w:qFormat/>
    <w:pPr>
      <w:widowControl w:val="off"/>
    </w:pPr>
    <w:rPr>
      <w:rFonts w:ascii="宋体" w:hAnsi="宋体" w:eastAsia="宋体" w:cs="宋体"/>
      <w:sz w:val="22"/>
      <w:szCs w:val="22"/>
      <w:lang w:val="zh-CN" w:eastAsia="zh-CN" w:bidi="zh-CN"/>
    </w:rPr>
  </w:style>
  <w:style w:type="paragraph" w:styleId="724">
    <w:name w:val="Heading 1"/>
    <w:basedOn w:val="723"/>
    <w:next w:val="723"/>
    <w:uiPriority w:val="1"/>
    <w:qFormat/>
    <w:pPr>
      <w:ind w:left="6" w:right="21"/>
      <w:jc w:val="center"/>
      <w:spacing w:before="20"/>
      <w:outlineLvl w:val="0"/>
    </w:pPr>
    <w:rPr>
      <w:b/>
      <w:bCs/>
      <w:sz w:val="36"/>
      <w:szCs w:val="36"/>
    </w:rPr>
  </w:style>
  <w:style w:type="paragraph" w:styleId="725">
    <w:name w:val="Heading 2"/>
    <w:basedOn w:val="723"/>
    <w:next w:val="723"/>
    <w:uiPriority w:val="0"/>
    <w:qFormat/>
    <w:pPr>
      <w:jc w:val="both"/>
      <w:keepLines/>
      <w:keepNext/>
      <w:spacing w:before="260" w:after="260" w:line="413" w:lineRule="auto"/>
      <w:outlineLvl w:val="1"/>
    </w:pPr>
    <w:rPr>
      <w:rFonts w:ascii="Arial" w:hAnsi="Arial" w:eastAsia="黑体" w:cs="Times New Roman"/>
      <w:b/>
      <w:bCs/>
      <w:sz w:val="32"/>
      <w:szCs w:val="32"/>
      <w:lang w:val="en-US" w:bidi="ar-SA"/>
    </w:rPr>
  </w:style>
  <w:style w:type="paragraph" w:styleId="726">
    <w:name w:val="Heading 4"/>
    <w:basedOn w:val="723"/>
    <w:next w:val="723"/>
    <w:uiPriority w:val="0"/>
    <w:qFormat/>
    <w:pPr>
      <w:jc w:val="both"/>
      <w:keepLines/>
      <w:keepNext/>
      <w:spacing w:before="120" w:after="120"/>
      <w:outlineLvl w:val="3"/>
    </w:pPr>
    <w:rPr>
      <w:rFonts w:ascii="Arial" w:hAnsi="Arial" w:eastAsia="黑体" w:cs="Times New Roman"/>
      <w:b/>
      <w:sz w:val="28"/>
      <w:szCs w:val="20"/>
      <w:lang w:val="en-US" w:bidi="ar-SA"/>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List Paragraph"/>
    <w:basedOn w:val="723"/>
    <w:uiPriority w:val="99"/>
    <w:qFormat/>
    <w:pPr>
      <w:ind w:left="878" w:firstLine="420"/>
    </w:pPr>
  </w:style>
  <w:style w:type="paragraph" w:styleId="730">
    <w:name w:val="Normal Indent"/>
    <w:basedOn w:val="723"/>
    <w:uiPriority w:val="0"/>
    <w:qFormat/>
    <w:pPr>
      <w:ind w:firstLine="420"/>
      <w:jc w:val="both"/>
      <w:widowControl w:val="off"/>
    </w:pPr>
    <w:rPr>
      <w:rFonts w:ascii="Times New Roman" w:hAnsi="Times New Roman" w:eastAsia="宋体" w:cs="Times New Roman"/>
      <w:sz w:val="21"/>
      <w:lang w:val="en-US" w:eastAsia="zh-CN" w:bidi="ar-SA"/>
    </w:rPr>
  </w:style>
  <w:style w:type="paragraph" w:styleId="731">
    <w:name w:val="annotation text"/>
    <w:basedOn w:val="723"/>
    <w:link w:val="794"/>
    <w:uiPriority w:val="99"/>
    <w:qFormat/>
    <w:rPr>
      <w:rFonts w:ascii="Times New Roman" w:hAnsi="Times New Roman" w:cs="Times New Roman"/>
      <w:sz w:val="21"/>
      <w:szCs w:val="20"/>
      <w:lang w:val="en-US" w:bidi="ar-SA"/>
    </w:rPr>
  </w:style>
  <w:style w:type="paragraph" w:styleId="732">
    <w:name w:val="Body Text"/>
    <w:basedOn w:val="723"/>
    <w:next w:val="723"/>
    <w:uiPriority w:val="1"/>
    <w:qFormat/>
    <w:rPr>
      <w:sz w:val="21"/>
      <w:szCs w:val="21"/>
    </w:rPr>
  </w:style>
  <w:style w:type="paragraph" w:styleId="733">
    <w:name w:val="Plain Text"/>
    <w:basedOn w:val="723"/>
    <w:uiPriority w:val="0"/>
    <w:qFormat/>
    <w:rPr>
      <w:rFonts w:hAnsi="Courier New"/>
      <w:sz w:val="24"/>
    </w:rPr>
  </w:style>
  <w:style w:type="paragraph" w:styleId="734">
    <w:name w:val="Body Text Indent 2"/>
    <w:basedOn w:val="723"/>
    <w:next w:val="723"/>
    <w:link w:val="771"/>
    <w:uiPriority w:val="99"/>
    <w:qFormat/>
    <w:pPr>
      <w:ind w:firstLine="480"/>
      <w:spacing w:line="400" w:lineRule="exact"/>
    </w:pPr>
    <w:rPr>
      <w:sz w:val="24"/>
    </w:rPr>
  </w:style>
  <w:style w:type="paragraph" w:styleId="735">
    <w:name w:val="Footer"/>
    <w:basedOn w:val="723"/>
    <w:uiPriority w:val="0"/>
    <w:qFormat/>
    <w:pPr>
      <w:tabs>
        <w:tab w:val="center" w:pos="4153" w:leader="none"/>
        <w:tab w:val="right" w:pos="8306" w:leader="none"/>
      </w:tabs>
    </w:pPr>
    <w:rPr>
      <w:sz w:val="18"/>
    </w:rPr>
  </w:style>
  <w:style w:type="paragraph" w:styleId="736">
    <w:name w:val="Header"/>
    <w:basedOn w:val="723"/>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7">
    <w:name w:val="toc 1"/>
    <w:basedOn w:val="723"/>
    <w:next w:val="723"/>
    <w:uiPriority w:val="1"/>
    <w:qFormat/>
    <w:pPr>
      <w:ind w:right="781"/>
      <w:jc w:val="right"/>
      <w:spacing w:before="43"/>
    </w:pPr>
    <w:rPr>
      <w:sz w:val="21"/>
      <w:szCs w:val="21"/>
    </w:rPr>
  </w:style>
  <w:style w:type="paragraph" w:styleId="738">
    <w:name w:val="HTML Preformatted"/>
    <w:basedOn w:val="72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9">
    <w:name w:val="Normal (Web)"/>
    <w:basedOn w:val="723"/>
    <w:uiPriority w:val="0"/>
    <w:qFormat/>
    <w:rPr>
      <w:rFonts w:cs="Times New Roman"/>
      <w:sz w:val="24"/>
      <w:lang w:val="en-US" w:bidi="ar-SA"/>
    </w:rPr>
  </w:style>
  <w:style w:type="paragraph" w:styleId="740">
    <w:name w:val="Title"/>
    <w:uiPriority w:val="0"/>
    <w:qFormat/>
    <w:pPr>
      <w:jc w:val="center"/>
      <w:spacing w:line="420" w:lineRule="exact"/>
    </w:pPr>
    <w:rPr>
      <w:rFonts w:ascii="Times New Roman" w:hAnsi="Times New Roman" w:eastAsia="黑体" w:cs="Times New Roman"/>
      <w:b/>
      <w:sz w:val="28"/>
      <w:lang w:val="en-GB" w:eastAsia="zh-CN" w:bidi="ar-SA"/>
    </w:rPr>
  </w:style>
  <w:style w:type="paragraph" w:styleId="741">
    <w:name w:val="Body Text First Indent"/>
    <w:basedOn w:val="732"/>
    <w:uiPriority w:val="0"/>
    <w:qFormat/>
    <w:pPr>
      <w:ind w:firstLine="420"/>
      <w:jc w:val="both"/>
      <w:spacing w:after="120"/>
    </w:pPr>
    <w:rPr>
      <w:rFonts w:ascii="Calibri" w:eastAsia="宋体"/>
      <w:position w:val="0"/>
      <w:sz w:val="21"/>
      <w:szCs w:val="24"/>
    </w:rPr>
  </w:style>
  <w:style w:type="paragraph" w:styleId="742">
    <w:name w:val="Body Text First Indent 2"/>
    <w:basedOn w:val="723"/>
    <w:next w:val="723"/>
    <w:uiPriority w:val="99"/>
    <w:qFormat/>
    <w:pPr>
      <w:ind w:firstLine="420"/>
    </w:pPr>
  </w:style>
  <w:style w:type="table" w:styleId="743">
    <w:name w:val="Table Grid"/>
    <w:basedOn w:val="7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FollowedHyperlink"/>
    <w:basedOn w:val="727"/>
    <w:uiPriority w:val="99"/>
    <w:unhideWhenUsed/>
    <w:qFormat/>
    <w:rPr>
      <w:color w:val="800080"/>
      <w:u w:val="single"/>
    </w:rPr>
  </w:style>
  <w:style w:type="character" w:styleId="745">
    <w:name w:val="Emphasis"/>
    <w:basedOn w:val="727"/>
    <w:uiPriority w:val="0"/>
    <w:qFormat/>
    <w:rPr>
      <w:color w:val="cc0000"/>
    </w:rPr>
  </w:style>
  <w:style w:type="character" w:styleId="746">
    <w:name w:val="Hyperlink"/>
    <w:basedOn w:val="727"/>
    <w:uiPriority w:val="99"/>
    <w:unhideWhenUsed/>
    <w:qFormat/>
    <w:rPr>
      <w:color w:val="0000ff"/>
      <w:u w:val="single"/>
    </w:rPr>
  </w:style>
  <w:style w:type="character" w:styleId="747">
    <w:name w:val="HTML Cite"/>
    <w:basedOn w:val="727"/>
    <w:uiPriority w:val="0"/>
    <w:qFormat/>
    <w:rPr>
      <w:color w:val="008000"/>
    </w:rPr>
  </w:style>
  <w:style w:type="table" w:styleId="748" w:customStyle="1">
    <w:name w:val="Table Normal"/>
    <w:uiPriority w:val="2"/>
    <w:semiHidden/>
    <w:unhideWhenUsed/>
    <w:qFormat/>
    <w:tblPr>
      <w:tblCellMar>
        <w:left w:w="0" w:type="dxa"/>
        <w:top w:w="0" w:type="dxa"/>
        <w:right w:w="0" w:type="dxa"/>
        <w:bottom w:w="0" w:type="dxa"/>
      </w:tblCellMar>
    </w:tblPr>
  </w:style>
  <w:style w:type="paragraph" w:styleId="749" w:customStyle="1">
    <w:name w:val="Table Paragraph"/>
    <w:basedOn w:val="723"/>
    <w:uiPriority w:val="1"/>
    <w:qFormat/>
  </w:style>
  <w:style w:type="paragraph" w:styleId="750" w:customStyle="1">
    <w:name w:val="p0"/>
    <w:basedOn w:val="723"/>
    <w:uiPriority w:val="0"/>
    <w:qFormat/>
    <w:pPr>
      <w:widowControl/>
    </w:pPr>
    <w:rPr>
      <w:szCs w:val="21"/>
    </w:rPr>
  </w:style>
  <w:style w:type="paragraph" w:styleId="751" w:customStyle="1">
    <w:name w:val="！标题2"/>
    <w:next w:val="752"/>
    <w:uiPriority w:val="0"/>
    <w:qFormat/>
    <w:pPr>
      <w:numPr>
        <w:ilvl w:val="1"/>
        <w:numId w:val="1"/>
      </w:numPr>
      <w:jc w:val="both"/>
      <w:keepLines/>
      <w:keepNext/>
      <w:spacing w:before="260" w:after="260" w:line="413" w:lineRule="auto"/>
      <w:widowControl w:val="off"/>
      <w:tabs>
        <w:tab w:val="left" w:pos="360" w:leader="none"/>
        <w:tab w:val="left" w:pos="1560" w:leader="none"/>
      </w:tabs>
      <w:outlineLvl w:val="1"/>
    </w:pPr>
    <w:rPr>
      <w:rFonts w:ascii="Arial" w:hAnsi="Arial" w:eastAsia="黑体" w:cs="Times New Roman"/>
      <w:b/>
      <w:bCs/>
      <w:sz w:val="32"/>
      <w:szCs w:val="32"/>
      <w:lang w:val="en-US" w:eastAsia="zh-CN" w:bidi="ar-SA"/>
    </w:rPr>
  </w:style>
  <w:style w:type="paragraph" w:styleId="752" w:customStyle="1">
    <w:name w:val="！正文"/>
    <w:uiPriority w:val="0"/>
    <w:qFormat/>
    <w:pPr>
      <w:ind w:firstLine="420"/>
      <w:jc w:val="both"/>
      <w:spacing w:line="360" w:lineRule="auto"/>
      <w:widowControl w:val="off"/>
    </w:pPr>
    <w:rPr>
      <w:rFonts w:ascii="Times New Roman" w:hAnsi="Times New Roman" w:eastAsia="宋体" w:cs="Times New Roman"/>
      <w:sz w:val="18"/>
      <w:lang w:val="en-US" w:eastAsia="zh-CN" w:bidi="ar-SA"/>
    </w:rPr>
  </w:style>
  <w:style w:type="paragraph" w:styleId="753" w:customStyle="1">
    <w:name w:val="！标题4"/>
    <w:next w:val="723"/>
    <w:uiPriority w:val="0"/>
    <w:qFormat/>
    <w:pPr>
      <w:numPr>
        <w:ilvl w:val="3"/>
        <w:numId w:val="2"/>
      </w:numPr>
      <w:ind w:left="0"/>
      <w:jc w:val="both"/>
      <w:keepLines/>
      <w:keepNext/>
      <w:spacing w:before="280" w:after="290" w:line="372" w:lineRule="auto"/>
      <w:widowControl w:val="off"/>
      <w:tabs>
        <w:tab w:val="left" w:pos="0" w:leader="none"/>
        <w:tab w:val="left" w:pos="360" w:leader="none"/>
        <w:tab w:val="left" w:pos="1135" w:leader="none"/>
      </w:tabs>
      <w:outlineLvl w:val="3"/>
    </w:pPr>
    <w:rPr>
      <w:rFonts w:ascii="Arial" w:hAnsi="Arial" w:eastAsia="黑体" w:cs="Times New Roman"/>
      <w:sz w:val="28"/>
      <w:szCs w:val="28"/>
      <w:lang w:val="en-US" w:eastAsia="zh-CN" w:bidi="ar-SA"/>
    </w:rPr>
  </w:style>
  <w:style w:type="paragraph" w:styleId="754" w:customStyle="1">
    <w:name w:val="列出段落11"/>
    <w:basedOn w:val="723"/>
    <w:uiPriority w:val="0"/>
    <w:qFormat/>
    <w:pPr>
      <w:ind w:firstLine="420"/>
    </w:pPr>
    <w:rPr>
      <w:rFonts w:ascii="Calibri" w:hAnsi="Calibri"/>
    </w:rPr>
  </w:style>
  <w:style w:type="paragraph" w:styleId="755" w:customStyle="1">
    <w:name w:val="表"/>
    <w:basedOn w:val="723"/>
    <w:uiPriority w:val="0"/>
    <w:qFormat/>
    <w:pPr>
      <w:jc w:val="center"/>
    </w:pPr>
    <w:rPr>
      <w:color w:val="000000"/>
      <w:sz w:val="21"/>
      <w:szCs w:val="21"/>
    </w:rPr>
  </w:style>
  <w:style w:type="paragraph" w:styleId="756" w:customStyle="1">
    <w:name w:val="表格"/>
    <w:basedOn w:val="723"/>
    <w:next w:val="723"/>
    <w:uiPriority w:val="0"/>
    <w:qFormat/>
    <w:pPr>
      <w:jc w:val="center"/>
    </w:pPr>
    <w:rPr>
      <w:rFonts w:eastAsiaTheme="minorEastAsia" w:cstheme="minorBidi"/>
      <w:sz w:val="21"/>
    </w:rPr>
  </w:style>
  <w:style w:type="character" w:styleId="757" w:customStyle="1">
    <w:name w:val="hover18"/>
    <w:basedOn w:val="727"/>
    <w:uiPriority w:val="0"/>
    <w:qFormat/>
  </w:style>
  <w:style w:type="character" w:styleId="758" w:customStyle="1">
    <w:name w:val="hover19"/>
    <w:basedOn w:val="727"/>
    <w:uiPriority w:val="0"/>
    <w:qFormat/>
    <w:rPr>
      <w:color w:val="315efb"/>
    </w:rPr>
  </w:style>
  <w:style w:type="character" w:styleId="759" w:customStyle="1">
    <w:name w:val="c-icon28"/>
    <w:basedOn w:val="727"/>
    <w:uiPriority w:val="0"/>
    <w:qFormat/>
  </w:style>
  <w:style w:type="character" w:styleId="760" w:customStyle="1">
    <w:name w:val="15"/>
    <w:basedOn w:val="727"/>
    <w:uiPriority w:val="0"/>
    <w:qFormat/>
    <w:rPr>
      <w:rFonts w:hint="default" w:ascii="Times New Roman" w:hAnsi="Times New Roman" w:cs="Times New Roman"/>
    </w:rPr>
  </w:style>
  <w:style w:type="paragraph" w:styleId="761" w:customStyle="1">
    <w:name w:val="Body text|1"/>
    <w:basedOn w:val="723"/>
    <w:uiPriority w:val="0"/>
    <w:qFormat/>
    <w:pPr>
      <w:ind w:firstLine="400"/>
      <w:spacing w:line="377" w:lineRule="auto"/>
    </w:pPr>
    <w:rPr>
      <w:lang w:val="zh-TW" w:eastAsia="zh-TW" w:bidi="zh-TW"/>
    </w:rPr>
  </w:style>
  <w:style w:type="paragraph" w:styleId="762" w:customStyle="1">
    <w:name w:val="Body text|2"/>
    <w:basedOn w:val="723"/>
    <w:uiPriority w:val="0"/>
    <w:qFormat/>
    <w:pPr>
      <w:ind w:hanging="1580"/>
    </w:pPr>
    <w:rPr>
      <w:sz w:val="17"/>
      <w:szCs w:val="17"/>
      <w:lang w:val="zh-TW" w:eastAsia="zh-TW" w:bidi="zh-TW"/>
    </w:rPr>
  </w:style>
  <w:style w:type="paragraph" w:styleId="763" w:customStyle="1">
    <w:name w:val="p"/>
    <w:basedOn w:val="723"/>
    <w:uiPriority w:val="0"/>
    <w:qFormat/>
    <w:pPr>
      <w:spacing w:before="100" w:beforeAutospacing="1" w:after="100" w:afterAutospacing="1"/>
      <w:widowControl/>
    </w:pPr>
    <w:rPr>
      <w:sz w:val="24"/>
      <w:szCs w:val="24"/>
      <w:lang w:val="en-US" w:bidi="ar-SA"/>
    </w:rPr>
  </w:style>
  <w:style w:type="paragraph" w:styleId="764" w:customStyle="1">
    <w:name w:val="表格文本"/>
    <w:basedOn w:val="723"/>
    <w:uiPriority w:val="0"/>
    <w:qFormat/>
    <w:pPr>
      <w:jc w:val="center"/>
    </w:pPr>
    <w:rPr>
      <w:bCs/>
      <w:szCs w:val="21"/>
    </w:rPr>
  </w:style>
  <w:style w:type="paragraph" w:styleId="765"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766" w:customStyle="1">
    <w:name w:val="首行缩进"/>
    <w:basedOn w:val="723"/>
    <w:uiPriority w:val="0"/>
    <w:qFormat/>
    <w:pPr>
      <w:ind w:firstLine="480"/>
    </w:pPr>
    <w:rPr>
      <w:rFonts w:ascii="Calibri" w:hAnsi="Calibri" w:cs="Times New Roman"/>
      <w:szCs w:val="20"/>
    </w:rPr>
  </w:style>
  <w:style w:type="character" w:styleId="767" w:customStyle="1">
    <w:name w:val="font91"/>
    <w:basedOn w:val="727"/>
    <w:uiPriority w:val="0"/>
    <w:qFormat/>
    <w:rPr>
      <w:rFonts w:hint="eastAsia" w:ascii="宋体" w:hAnsi="宋体" w:eastAsia="宋体" w:cs="宋体"/>
      <w:color w:val="000000"/>
      <w:sz w:val="20"/>
      <w:szCs w:val="20"/>
      <w:u w:val="none"/>
    </w:rPr>
  </w:style>
  <w:style w:type="character" w:styleId="768" w:customStyle="1">
    <w:name w:val="font112"/>
    <w:basedOn w:val="727"/>
    <w:uiPriority w:val="0"/>
    <w:qFormat/>
    <w:rPr>
      <w:rFonts w:ascii="Calibri" w:hAnsi="Calibri" w:cs="Calibri"/>
      <w:color w:val="000000"/>
      <w:sz w:val="20"/>
      <w:szCs w:val="20"/>
      <w:u w:val="none"/>
    </w:rPr>
  </w:style>
  <w:style w:type="character" w:styleId="769" w:customStyle="1">
    <w:name w:val="font61"/>
    <w:basedOn w:val="727"/>
    <w:uiPriority w:val="0"/>
    <w:qFormat/>
    <w:rPr>
      <w:rFonts w:hint="eastAsia" w:ascii="宋体" w:hAnsi="宋体" w:eastAsia="宋体" w:cs="宋体"/>
      <w:color w:val="000000"/>
      <w:sz w:val="20"/>
      <w:szCs w:val="20"/>
      <w:u w:val="none"/>
    </w:rPr>
  </w:style>
  <w:style w:type="character" w:styleId="770" w:customStyle="1">
    <w:name w:val="font101"/>
    <w:basedOn w:val="727"/>
    <w:uiPriority w:val="0"/>
    <w:qFormat/>
    <w:rPr>
      <w:rFonts w:ascii="Calibri" w:hAnsi="Calibri" w:cs="Calibri"/>
      <w:color w:val="000000"/>
      <w:sz w:val="20"/>
      <w:szCs w:val="20"/>
      <w:u w:val="none"/>
    </w:rPr>
  </w:style>
  <w:style w:type="character" w:styleId="771" w:customStyle="1">
    <w:name w:val="正文文本缩进 2 字符"/>
    <w:basedOn w:val="727"/>
    <w:link w:val="734"/>
    <w:uiPriority w:val="99"/>
    <w:qFormat/>
    <w:rPr>
      <w:rFonts w:ascii="宋体" w:hAnsi="宋体" w:cs="宋体"/>
      <w:sz w:val="24"/>
      <w:szCs w:val="22"/>
      <w:lang w:val="zh-CN" w:bidi="zh-CN"/>
    </w:rPr>
  </w:style>
  <w:style w:type="paragraph" w:styleId="772" w:customStyle="1">
    <w:name w:val="msonormal"/>
    <w:basedOn w:val="723"/>
    <w:uiPriority w:val="0"/>
    <w:qFormat/>
    <w:pPr>
      <w:spacing w:before="100" w:beforeAutospacing="1" w:after="100" w:afterAutospacing="1"/>
      <w:widowControl/>
    </w:pPr>
    <w:rPr>
      <w:sz w:val="24"/>
      <w:szCs w:val="24"/>
      <w:lang w:val="en-US" w:bidi="ar-SA"/>
    </w:rPr>
  </w:style>
  <w:style w:type="paragraph" w:styleId="773" w:customStyle="1">
    <w:name w:val="xl77"/>
    <w:basedOn w:val="723"/>
    <w:uiPriority w:val="0"/>
    <w:qFormat/>
    <w:pPr>
      <w:spacing w:before="100" w:beforeAutospacing="1" w:after="100" w:afterAutospacing="1"/>
      <w:widowControl/>
    </w:pPr>
    <w:rPr>
      <w:sz w:val="24"/>
      <w:szCs w:val="24"/>
      <w:lang w:val="en-US" w:bidi="ar-SA"/>
    </w:rPr>
  </w:style>
  <w:style w:type="paragraph" w:styleId="774" w:customStyle="1">
    <w:name w:val="xl78"/>
    <w:basedOn w:val="723"/>
    <w:uiPriority w:val="0"/>
    <w:qFormat/>
    <w:pPr>
      <w:jc w:val="center"/>
      <w:spacing w:before="100" w:beforeAutospacing="1" w:after="100" w:afterAutospacing="1"/>
      <w:widowControl/>
    </w:pPr>
    <w:rPr>
      <w:sz w:val="24"/>
      <w:szCs w:val="24"/>
      <w:lang w:val="en-US" w:bidi="ar-SA"/>
    </w:rPr>
  </w:style>
  <w:style w:type="paragraph" w:styleId="775" w:customStyle="1">
    <w:name w:val="xl79"/>
    <w:basedOn w:val="723"/>
    <w:uiPriority w:val="0"/>
    <w:qFormat/>
    <w:pPr>
      <w:spacing w:before="100" w:beforeAutospacing="1" w:after="100" w:afterAutospacing="1"/>
      <w:widowControl/>
    </w:pPr>
    <w:rPr>
      <w:sz w:val="24"/>
      <w:szCs w:val="24"/>
      <w:lang w:val="en-US" w:bidi="ar-SA"/>
    </w:rPr>
  </w:style>
  <w:style w:type="paragraph" w:styleId="776" w:customStyle="1">
    <w:name w:val="xl80"/>
    <w:basedOn w:val="723"/>
    <w:uiPriority w:val="0"/>
    <w:qFormat/>
    <w:pPr>
      <w:jc w:val="center"/>
      <w:spacing w:before="100" w:beforeAutospacing="1" w:after="100" w:afterAutospacing="1"/>
      <w:widowControl/>
    </w:pPr>
    <w:rPr>
      <w:sz w:val="24"/>
      <w:szCs w:val="24"/>
      <w:lang w:val="en-US" w:bidi="ar-SA"/>
    </w:rPr>
  </w:style>
  <w:style w:type="paragraph" w:styleId="777" w:customStyle="1">
    <w:name w:val="xl81"/>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78" w:customStyle="1">
    <w:name w:val="xl82"/>
    <w:basedOn w:val="72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lang w:val="en-US" w:bidi="ar-SA"/>
    </w:rPr>
  </w:style>
  <w:style w:type="paragraph" w:styleId="779" w:customStyle="1">
    <w:name w:val="xl83"/>
    <w:basedOn w:val="72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80" w:customStyle="1">
    <w:name w:val="xl8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81" w:customStyle="1">
    <w:name w:val="xl85"/>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lang w:val="en-US" w:bidi="ar-SA"/>
    </w:rPr>
  </w:style>
  <w:style w:type="paragraph" w:styleId="782" w:customStyle="1">
    <w:name w:val="xl86"/>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83" w:customStyle="1">
    <w:name w:val="xl87"/>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4"/>
      <w:szCs w:val="24"/>
      <w:lang w:val="en-US" w:bidi="ar-SA"/>
    </w:rPr>
  </w:style>
  <w:style w:type="paragraph" w:styleId="784" w:customStyle="1">
    <w:name w:val="xl88"/>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85" w:customStyle="1">
    <w:name w:val="xl8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4"/>
      <w:szCs w:val="24"/>
      <w:lang w:val="en-US" w:bidi="ar-SA"/>
    </w:rPr>
  </w:style>
  <w:style w:type="paragraph" w:styleId="786" w:customStyle="1">
    <w:name w:val="xl90"/>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87" w:customStyle="1">
    <w:name w:val="xl91"/>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88" w:customStyle="1">
    <w:name w:val="xl92"/>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89" w:customStyle="1">
    <w:name w:val="xl93"/>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90" w:customStyle="1">
    <w:name w:val="xl9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91" w:customStyle="1">
    <w:name w:val="font0"/>
    <w:basedOn w:val="723"/>
    <w:uiPriority w:val="0"/>
    <w:qFormat/>
    <w:pPr>
      <w:spacing w:before="100" w:beforeAutospacing="1" w:after="100" w:afterAutospacing="1"/>
      <w:widowControl/>
    </w:pPr>
    <w:rPr>
      <w:sz w:val="20"/>
      <w:szCs w:val="20"/>
      <w:lang w:val="en-US" w:bidi="ar-SA"/>
    </w:rPr>
  </w:style>
  <w:style w:type="paragraph" w:styleId="792" w:customStyle="1">
    <w:name w:val="xl76"/>
    <w:basedOn w:val="723"/>
    <w:uiPriority w:val="0"/>
    <w:qFormat/>
    <w:pPr>
      <w:spacing w:before="100" w:beforeAutospacing="1" w:after="100" w:afterAutospacing="1"/>
      <w:widowControl/>
    </w:pPr>
    <w:rPr>
      <w:sz w:val="24"/>
      <w:szCs w:val="24"/>
      <w:lang w:val="en-US" w:bidi="ar-SA"/>
    </w:rPr>
  </w:style>
  <w:style w:type="character" w:styleId="793" w:customStyle="1">
    <w:name w:val="批注文字 字符"/>
    <w:basedOn w:val="727"/>
    <w:uiPriority w:val="0"/>
    <w:qFormat/>
    <w:rPr>
      <w:rFonts w:ascii="宋体" w:hAnsi="宋体" w:cs="宋体"/>
      <w:sz w:val="22"/>
      <w:szCs w:val="22"/>
      <w:lang w:val="zh-CN" w:bidi="zh-CN"/>
    </w:rPr>
  </w:style>
  <w:style w:type="character" w:styleId="794" w:customStyle="1">
    <w:name w:val="批注文字 字符1"/>
    <w:link w:val="731"/>
    <w:uiPriority w:val="99"/>
    <w:qFormat/>
    <w:rPr>
      <w:sz w:val="21"/>
    </w:rPr>
  </w:style>
  <w:style w:type="paragraph" w:styleId="795" w:customStyle="1">
    <w:name w:val="正文表标题"/>
    <w:next w:val="796"/>
    <w:uiPriority w:val="0"/>
    <w:qFormat/>
    <w:pPr>
      <w:numPr>
        <w:ilvl w:val="0"/>
        <w:numId w:val="3"/>
      </w:numPr>
      <w:jc w:val="center"/>
      <w:spacing w:before="156" w:after="156"/>
      <w:tabs>
        <w:tab w:val="left" w:pos="360" w:leader="none"/>
      </w:tabs>
    </w:pPr>
    <w:rPr>
      <w:rFonts w:ascii="黑体" w:hAnsi="Times New Roman" w:eastAsia="黑体" w:cs="Times New Roman"/>
      <w:sz w:val="21"/>
      <w:szCs w:val="20"/>
      <w:lang w:val="en-US" w:eastAsia="zh-CN" w:bidi="ar-SA"/>
    </w:rPr>
  </w:style>
  <w:style w:type="paragraph" w:styleId="796" w:customStyle="1">
    <w:name w:val="段"/>
    <w:uiPriority w:val="0"/>
    <w:qFormat/>
    <w:pPr>
      <w:ind w:firstLine="420"/>
      <w:jc w:val="both"/>
      <w:tabs>
        <w:tab w:val="center" w:pos="4201" w:leader="none"/>
        <w:tab w:val="right" w:pos="9298" w:leader="dot"/>
      </w:tabs>
    </w:pPr>
    <w:rPr>
      <w:rFonts w:ascii="宋体" w:hAnsi="宋体" w:eastAsia="宋体" w:cs="宋体"/>
      <w:sz w:val="24"/>
      <w:szCs w:val="24"/>
      <w:lang w:val="en-US" w:eastAsia="zh-CN" w:bidi="ar-SA"/>
    </w:rPr>
  </w:style>
  <w:style w:type="paragraph" w:styleId="7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8" w:customStyle="1">
    <w:name w:val="一级条标题"/>
    <w:next w:val="796"/>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799" w:customStyle="1">
    <w:name w:val="字母编号列项（一级）"/>
    <w:uiPriority w:val="0"/>
    <w:qFormat/>
    <w:pPr>
      <w:numPr>
        <w:ilvl w:val="0"/>
        <w:numId w:val="5"/>
      </w:numPr>
      <w:jc w:val="both"/>
    </w:pPr>
    <w:rPr>
      <w:rFonts w:ascii="宋体" w:hAnsi="Times New Roman" w:eastAsia="宋体" w:cs="Times New Roman"/>
      <w:sz w:val="21"/>
      <w:szCs w:val="20"/>
      <w:lang w:val="en-US" w:eastAsia="zh-CN" w:bidi="ar-SA"/>
    </w:rPr>
  </w:style>
  <w:style w:type="paragraph" w:styleId="800" w:customStyle="1">
    <w:name w:val="样式 标题 2 + Times New Roman 四号 非加粗 段前: 5 磅 段后: 0 磅 行距: 固定值 20..."/>
    <w:basedOn w:val="725"/>
    <w:uiPriority w:val="0"/>
    <w:qFormat/>
    <w:pPr>
      <w:numPr>
        <w:ilvl w:val="0"/>
        <w:numId w:val="0"/>
      </w:numPr>
      <w:spacing w:before="100" w:after="0" w:line="400" w:lineRule="exact"/>
    </w:pPr>
    <w:rPr>
      <w:rFonts w:ascii="Times New Roman" w:hAnsi="Times New Roman" w:eastAsia="黑体"/>
      <w:b w:val="0"/>
      <w:bCs w:val="0"/>
      <w:sz w:val="28"/>
      <w:szCs w:val="20"/>
    </w:rPr>
  </w:style>
  <w:style w:type="character" w:styleId="801" w:customStyle="1">
    <w:name w:val="NormalCharacter"/>
    <w:uiPriority w:val="0"/>
    <w:semiHidden/>
    <w:qFormat/>
  </w:style>
  <w:style w:type="numbering" w:styleId="86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舒刚</cp:lastModifiedBy>
  <cp:revision>17</cp:revision>
  <dcterms:created xsi:type="dcterms:W3CDTF">2019-08-14T21:50:00Z</dcterms:created>
  <dcterms:modified xsi:type="dcterms:W3CDTF">2026-05-09T05:10:40Z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2052-12.1.0.25865</vt:lpwstr>
  </property>
  <property fmtid="{D5CDD505-2E9C-101B-9397-08002B2CF9AE}" pid="6" name="ICV">
    <vt:lpwstr>F34B1CCDBAE9490B8E1AD2736D5F1FEF</vt:lpwstr>
  </property>
  <property fmtid="{D5CDD505-2E9C-101B-9397-08002B2CF9AE}" pid="7" name="KSOTemplateDocerSaveRecord">
    <vt:lpwstr>eyJoZGlkIjoiZTI1ZmI3NWQ4MzhhMjk5NzE2YTU5ZjgwZWZjOTQ0ZTUiLCJ1c2VySWQiOiIxMTY4ODg3NDY1In0=</vt:lpwstr>
  </property>
</Properties>
</file>